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9CAA" w14:textId="3C5082B4" w:rsidR="00AD173C" w:rsidRPr="00212D33" w:rsidRDefault="00AD173C" w:rsidP="000701F0">
      <w:pPr>
        <w:pStyle w:val="Ttulo"/>
        <w:tabs>
          <w:tab w:val="clear" w:pos="4680"/>
        </w:tabs>
        <w:contextualSpacing/>
        <w:rPr>
          <w:sz w:val="20"/>
          <w:u w:val="single"/>
        </w:rPr>
      </w:pPr>
      <w:r w:rsidRPr="00212D33">
        <w:rPr>
          <w:sz w:val="20"/>
          <w:u w:val="single"/>
        </w:rPr>
        <w:t xml:space="preserve">ANEXO B - Propriedade dos Serviços, Confidencialidade e Normas de Divulgação </w:t>
      </w:r>
      <w:r w:rsidR="00B406A7">
        <w:rPr>
          <w:sz w:val="20"/>
          <w:u w:val="single"/>
        </w:rPr>
        <w:t>–</w:t>
      </w:r>
      <w:r w:rsidRPr="00212D33">
        <w:rPr>
          <w:sz w:val="20"/>
          <w:u w:val="single"/>
        </w:rPr>
        <w:t xml:space="preserve"> Audiência</w:t>
      </w:r>
      <w:r w:rsidR="00B406A7">
        <w:rPr>
          <w:sz w:val="20"/>
          <w:u w:val="single"/>
        </w:rPr>
        <w:t xml:space="preserve"> Regular de Emissoras de</w:t>
      </w:r>
      <w:r w:rsidRPr="00212D33">
        <w:rPr>
          <w:sz w:val="20"/>
          <w:u w:val="single"/>
        </w:rPr>
        <w:t xml:space="preserve"> </w:t>
      </w:r>
      <w:r w:rsidR="00BA00D3" w:rsidRPr="00212D33">
        <w:rPr>
          <w:sz w:val="20"/>
          <w:u w:val="single"/>
        </w:rPr>
        <w:t>Rádio</w:t>
      </w:r>
    </w:p>
    <w:p w14:paraId="0B683EFF" w14:textId="77777777" w:rsidR="00AD173C" w:rsidRPr="00212D33" w:rsidRDefault="00AD173C" w:rsidP="000701F0">
      <w:pPr>
        <w:pStyle w:val="Ttulo"/>
        <w:tabs>
          <w:tab w:val="clear" w:pos="4680"/>
        </w:tabs>
        <w:contextualSpacing/>
        <w:rPr>
          <w:b w:val="0"/>
          <w:bCs/>
          <w:sz w:val="20"/>
          <w:u w:val="single"/>
        </w:rPr>
      </w:pPr>
    </w:p>
    <w:p w14:paraId="20A074ED" w14:textId="3BD93736" w:rsidR="00F6175E" w:rsidRPr="00212D33" w:rsidRDefault="00F6175E" w:rsidP="000701F0">
      <w:pPr>
        <w:pStyle w:val="Ttulo"/>
        <w:numPr>
          <w:ilvl w:val="0"/>
          <w:numId w:val="6"/>
        </w:numPr>
        <w:tabs>
          <w:tab w:val="clear" w:pos="4680"/>
        </w:tabs>
        <w:ind w:left="0" w:firstLine="0"/>
        <w:contextualSpacing/>
        <w:jc w:val="both"/>
        <w:rPr>
          <w:sz w:val="20"/>
        </w:rPr>
      </w:pPr>
      <w:r w:rsidRPr="00212D33">
        <w:rPr>
          <w:sz w:val="20"/>
        </w:rPr>
        <w:t>Propriedade dos Serviços e Confidencialidade</w:t>
      </w:r>
    </w:p>
    <w:p w14:paraId="4639C264" w14:textId="77777777" w:rsidR="00CE6AC0" w:rsidRPr="00212D33" w:rsidRDefault="00CE6AC0" w:rsidP="000701F0">
      <w:pPr>
        <w:pStyle w:val="Ttulo"/>
        <w:tabs>
          <w:tab w:val="clear" w:pos="4680"/>
        </w:tabs>
        <w:contextualSpacing/>
        <w:jc w:val="both"/>
        <w:rPr>
          <w:b w:val="0"/>
          <w:bCs/>
          <w:sz w:val="20"/>
        </w:rPr>
      </w:pPr>
    </w:p>
    <w:p w14:paraId="460C9F62" w14:textId="5B9B1471" w:rsidR="00285F52" w:rsidRPr="00212D33" w:rsidRDefault="00D22074" w:rsidP="000701F0">
      <w:pPr>
        <w:autoSpaceDE w:val="0"/>
        <w:autoSpaceDN w:val="0"/>
        <w:contextualSpacing/>
        <w:jc w:val="both"/>
        <w:rPr>
          <w:rFonts w:ascii="Times New Roman" w:hAnsi="Times New Roman"/>
          <w:bCs/>
        </w:rPr>
      </w:pPr>
      <w:r w:rsidRPr="00212D33">
        <w:rPr>
          <w:rFonts w:ascii="Times New Roman" w:hAnsi="Times New Roman"/>
          <w:bCs/>
        </w:rPr>
        <w:t>1</w:t>
      </w:r>
      <w:r w:rsidR="00F6175E" w:rsidRPr="00212D33">
        <w:rPr>
          <w:rFonts w:ascii="Times New Roman" w:hAnsi="Times New Roman"/>
          <w:bCs/>
        </w:rPr>
        <w:t>.1.</w:t>
      </w:r>
      <w:r w:rsidR="00CE6AC0" w:rsidRPr="00212D33">
        <w:rPr>
          <w:rFonts w:ascii="Times New Roman" w:hAnsi="Times New Roman"/>
          <w:bCs/>
        </w:rPr>
        <w:tab/>
      </w:r>
      <w:r w:rsidR="00644B42" w:rsidRPr="00212D33">
        <w:rPr>
          <w:rFonts w:ascii="Times New Roman" w:hAnsi="Times New Roman"/>
          <w:bCs/>
        </w:rPr>
        <w:t xml:space="preserve">Este </w:t>
      </w:r>
      <w:r w:rsidR="000469EC" w:rsidRPr="00212D33">
        <w:rPr>
          <w:rFonts w:ascii="Times New Roman" w:hAnsi="Times New Roman"/>
          <w:bCs/>
        </w:rPr>
        <w:t>documento cancela e substitui a</w:t>
      </w:r>
      <w:r w:rsidR="00A6370B" w:rsidRPr="00212D33">
        <w:rPr>
          <w:rFonts w:ascii="Times New Roman" w:hAnsi="Times New Roman"/>
          <w:bCs/>
        </w:rPr>
        <w:t xml:space="preserve"> Norma </w:t>
      </w:r>
      <w:r w:rsidR="000469EC" w:rsidRPr="00212D33">
        <w:rPr>
          <w:rFonts w:ascii="Times New Roman" w:hAnsi="Times New Roman"/>
          <w:bCs/>
        </w:rPr>
        <w:t>de Confidencialidade e Uso de Informações anteriormente celebrada entre as Partes</w:t>
      </w:r>
      <w:r w:rsidR="00734FDC" w:rsidRPr="00212D33">
        <w:rPr>
          <w:rFonts w:ascii="Times New Roman" w:hAnsi="Times New Roman"/>
          <w:bCs/>
        </w:rPr>
        <w:t>, sendo</w:t>
      </w:r>
      <w:r w:rsidR="00A6370B" w:rsidRPr="00212D33">
        <w:rPr>
          <w:rFonts w:ascii="Times New Roman" w:hAnsi="Times New Roman"/>
          <w:bCs/>
        </w:rPr>
        <w:t xml:space="preserve"> de ciência d</w:t>
      </w:r>
      <w:r w:rsidR="008D13FB">
        <w:rPr>
          <w:rFonts w:ascii="Times New Roman" w:hAnsi="Times New Roman"/>
          <w:bCs/>
        </w:rPr>
        <w:t>a</w:t>
      </w:r>
      <w:r w:rsidR="00A6370B" w:rsidRPr="00212D33">
        <w:rPr>
          <w:rFonts w:ascii="Times New Roman" w:hAnsi="Times New Roman"/>
          <w:bCs/>
        </w:rPr>
        <w:t xml:space="preserve"> </w:t>
      </w:r>
      <w:r w:rsidR="008D13FB">
        <w:rPr>
          <w:rFonts w:ascii="Times New Roman" w:hAnsi="Times New Roman"/>
          <w:bCs/>
        </w:rPr>
        <w:t xml:space="preserve">PARTE RECEPTORA </w:t>
      </w:r>
      <w:r w:rsidR="00A6370B" w:rsidRPr="00212D33">
        <w:rPr>
          <w:rFonts w:ascii="Times New Roman" w:hAnsi="Times New Roman"/>
          <w:bCs/>
        </w:rPr>
        <w:t>que a</w:t>
      </w:r>
      <w:r w:rsidR="00644B42" w:rsidRPr="00212D33">
        <w:rPr>
          <w:rFonts w:ascii="Times New Roman" w:hAnsi="Times New Roman"/>
          <w:bCs/>
        </w:rPr>
        <w:t xml:space="preserve"> </w:t>
      </w:r>
      <w:r w:rsidR="00C74F6E" w:rsidRPr="00212D33">
        <w:rPr>
          <w:rFonts w:ascii="Times New Roman" w:hAnsi="Times New Roman"/>
          <w:bCs/>
        </w:rPr>
        <w:t>Norma de Confidencialidade e Uso de Informações</w:t>
      </w:r>
      <w:r w:rsidR="00644B42" w:rsidRPr="00212D33">
        <w:rPr>
          <w:rFonts w:ascii="Times New Roman" w:hAnsi="Times New Roman"/>
          <w:bCs/>
        </w:rPr>
        <w:t xml:space="preserve"> da </w:t>
      </w:r>
      <w:r w:rsidR="008D13FB">
        <w:rPr>
          <w:rFonts w:ascii="Times New Roman" w:hAnsi="Times New Roman"/>
          <w:bCs/>
        </w:rPr>
        <w:t>KANTAR IBOPE MEDIA</w:t>
      </w:r>
      <w:r w:rsidR="005374A8" w:rsidRPr="00212D33">
        <w:rPr>
          <w:rFonts w:ascii="Times New Roman" w:hAnsi="Times New Roman"/>
          <w:bCs/>
        </w:rPr>
        <w:t xml:space="preserve"> </w:t>
      </w:r>
      <w:r w:rsidR="00A6370B" w:rsidRPr="00212D33">
        <w:rPr>
          <w:rFonts w:ascii="Times New Roman" w:hAnsi="Times New Roman"/>
          <w:bCs/>
        </w:rPr>
        <w:t>poderá ser</w:t>
      </w:r>
      <w:r w:rsidR="00644B42" w:rsidRPr="00212D33">
        <w:rPr>
          <w:rFonts w:ascii="Times New Roman" w:hAnsi="Times New Roman"/>
          <w:bCs/>
        </w:rPr>
        <w:t xml:space="preserve"> periodicamente atualizada </w:t>
      </w:r>
      <w:r w:rsidR="000469EC" w:rsidRPr="00212D33">
        <w:rPr>
          <w:rFonts w:ascii="Times New Roman" w:hAnsi="Times New Roman"/>
          <w:bCs/>
        </w:rPr>
        <w:t xml:space="preserve">e disponibilizada no site </w:t>
      </w:r>
      <w:r w:rsidR="00E23CA8" w:rsidRPr="00212D33">
        <w:rPr>
          <w:rFonts w:ascii="Times New Roman" w:hAnsi="Times New Roman"/>
          <w:bCs/>
        </w:rPr>
        <w:t>desta empresa</w:t>
      </w:r>
      <w:r w:rsidR="005374A8" w:rsidRPr="00212D33">
        <w:rPr>
          <w:rFonts w:ascii="Times New Roman" w:hAnsi="Times New Roman"/>
          <w:bCs/>
        </w:rPr>
        <w:t xml:space="preserve"> </w:t>
      </w:r>
      <w:r w:rsidR="00644B42" w:rsidRPr="00212D33">
        <w:rPr>
          <w:rFonts w:ascii="Times New Roman" w:hAnsi="Times New Roman"/>
          <w:bCs/>
        </w:rPr>
        <w:t>para acesso de seus Clientes, prepostos ou terceiros, sempre que necessário</w:t>
      </w:r>
      <w:r w:rsidR="00734FDC" w:rsidRPr="00212D33">
        <w:rPr>
          <w:rFonts w:ascii="Times New Roman" w:hAnsi="Times New Roman"/>
          <w:bCs/>
        </w:rPr>
        <w:t xml:space="preserve">. </w:t>
      </w:r>
      <w:r w:rsidR="008D13FB">
        <w:rPr>
          <w:rFonts w:ascii="Times New Roman" w:hAnsi="Times New Roman"/>
          <w:bCs/>
        </w:rPr>
        <w:t xml:space="preserve">A PARTE RECEPTORA </w:t>
      </w:r>
      <w:r w:rsidR="009A0423" w:rsidRPr="00212D33">
        <w:rPr>
          <w:rFonts w:ascii="Times New Roman" w:hAnsi="Times New Roman"/>
          <w:bCs/>
        </w:rPr>
        <w:t>deverá</w:t>
      </w:r>
      <w:r w:rsidR="00734FDC" w:rsidRPr="00212D33">
        <w:rPr>
          <w:rFonts w:ascii="Times New Roman" w:hAnsi="Times New Roman"/>
          <w:bCs/>
        </w:rPr>
        <w:t xml:space="preserve"> </w:t>
      </w:r>
      <w:r w:rsidR="00644B42" w:rsidRPr="00212D33">
        <w:rPr>
          <w:rFonts w:ascii="Times New Roman" w:hAnsi="Times New Roman"/>
          <w:bCs/>
        </w:rPr>
        <w:t xml:space="preserve">considerar como </w:t>
      </w:r>
      <w:r w:rsidR="00C74F6E" w:rsidRPr="00212D33">
        <w:rPr>
          <w:rFonts w:ascii="Times New Roman" w:hAnsi="Times New Roman"/>
          <w:bCs/>
        </w:rPr>
        <w:t>Norma de Confidencialidade e Uso de Informações</w:t>
      </w:r>
      <w:r w:rsidR="000469EC" w:rsidRPr="00212D33">
        <w:rPr>
          <w:rFonts w:ascii="Times New Roman" w:hAnsi="Times New Roman"/>
          <w:bCs/>
        </w:rPr>
        <w:t xml:space="preserve"> vigente entre as Partes </w:t>
      </w:r>
      <w:r w:rsidR="00644B42" w:rsidRPr="00212D33">
        <w:rPr>
          <w:rFonts w:ascii="Times New Roman" w:hAnsi="Times New Roman"/>
          <w:bCs/>
        </w:rPr>
        <w:t xml:space="preserve">as </w:t>
      </w:r>
      <w:r w:rsidR="00734FDC" w:rsidRPr="00212D33">
        <w:rPr>
          <w:rFonts w:ascii="Times New Roman" w:hAnsi="Times New Roman"/>
          <w:bCs/>
        </w:rPr>
        <w:t>regras</w:t>
      </w:r>
      <w:r w:rsidR="00644B42" w:rsidRPr="00212D33">
        <w:rPr>
          <w:rFonts w:ascii="Times New Roman" w:hAnsi="Times New Roman"/>
          <w:bCs/>
        </w:rPr>
        <w:t xml:space="preserve"> disponíveis no site </w:t>
      </w:r>
      <w:r w:rsidR="00734FDC" w:rsidRPr="00212D33">
        <w:rPr>
          <w:rFonts w:ascii="Times New Roman" w:hAnsi="Times New Roman"/>
          <w:bCs/>
        </w:rPr>
        <w:t xml:space="preserve">da </w:t>
      </w:r>
      <w:r w:rsidR="008D13FB">
        <w:rPr>
          <w:rFonts w:ascii="Times New Roman" w:hAnsi="Times New Roman"/>
          <w:bCs/>
        </w:rPr>
        <w:t>KANTAR IBOPE MEDIA</w:t>
      </w:r>
      <w:r w:rsidR="00734FDC" w:rsidRPr="00212D33">
        <w:rPr>
          <w:rFonts w:ascii="Times New Roman" w:hAnsi="Times New Roman"/>
          <w:bCs/>
        </w:rPr>
        <w:t xml:space="preserve">: </w:t>
      </w:r>
    </w:p>
    <w:p w14:paraId="2F6B64F4" w14:textId="725D2F4D" w:rsidR="00285F52" w:rsidRPr="00212D33" w:rsidRDefault="00E408C4" w:rsidP="000701F0">
      <w:pPr>
        <w:autoSpaceDE w:val="0"/>
        <w:autoSpaceDN w:val="0"/>
        <w:contextualSpacing/>
        <w:jc w:val="both"/>
        <w:rPr>
          <w:rFonts w:ascii="Times New Roman" w:hAnsi="Times New Roman"/>
          <w:bCs/>
        </w:rPr>
      </w:pPr>
      <w:hyperlink r:id="rId8" w:history="1">
        <w:r w:rsidR="007B1A1E" w:rsidRPr="000045FA">
          <w:rPr>
            <w:rStyle w:val="Hyperlink"/>
          </w:rPr>
          <w:t>https://kantaribopemedia.com/normas-de-divulgacao/</w:t>
        </w:r>
      </w:hyperlink>
      <w:r w:rsidR="007B1A1E">
        <w:t xml:space="preserve"> </w:t>
      </w:r>
      <w:r w:rsidR="00212D33">
        <w:rPr>
          <w:rFonts w:ascii="Times New Roman" w:hAnsi="Times New Roman"/>
          <w:bCs/>
        </w:rPr>
        <w:t xml:space="preserve"> </w:t>
      </w:r>
    </w:p>
    <w:p w14:paraId="70B1DCA5" w14:textId="77777777" w:rsidR="00CE6AC0" w:rsidRPr="00212D33" w:rsidRDefault="00CE6AC0" w:rsidP="000701F0">
      <w:pPr>
        <w:autoSpaceDE w:val="0"/>
        <w:autoSpaceDN w:val="0"/>
        <w:contextualSpacing/>
        <w:jc w:val="both"/>
        <w:rPr>
          <w:rFonts w:ascii="Times New Roman" w:hAnsi="Times New Roman"/>
          <w:bCs/>
        </w:rPr>
      </w:pPr>
    </w:p>
    <w:p w14:paraId="4641679D" w14:textId="26536AF2" w:rsidR="00F6175E" w:rsidRPr="00212D33" w:rsidRDefault="00CE6AC0" w:rsidP="000701F0">
      <w:pPr>
        <w:autoSpaceDE w:val="0"/>
        <w:autoSpaceDN w:val="0"/>
        <w:contextualSpacing/>
        <w:jc w:val="both"/>
        <w:rPr>
          <w:rFonts w:ascii="Times New Roman" w:hAnsi="Times New Roman"/>
          <w:b/>
          <w:bCs/>
        </w:rPr>
      </w:pPr>
      <w:r w:rsidRPr="00212D33">
        <w:rPr>
          <w:rFonts w:ascii="Times New Roman" w:hAnsi="Times New Roman"/>
          <w:bCs/>
        </w:rPr>
        <w:t>1.2.</w:t>
      </w:r>
      <w:r w:rsidR="00212D33">
        <w:rPr>
          <w:rFonts w:ascii="Times New Roman" w:hAnsi="Times New Roman"/>
          <w:bCs/>
        </w:rPr>
        <w:tab/>
      </w:r>
      <w:r w:rsidR="00F6175E" w:rsidRPr="00212D33">
        <w:rPr>
          <w:rFonts w:ascii="Times New Roman" w:hAnsi="Times New Roman"/>
          <w:bCs/>
        </w:rPr>
        <w:t xml:space="preserve">Este </w:t>
      </w:r>
      <w:r w:rsidR="00AF73EF" w:rsidRPr="00212D33">
        <w:rPr>
          <w:rFonts w:ascii="Times New Roman" w:hAnsi="Times New Roman"/>
          <w:bCs/>
        </w:rPr>
        <w:t>documento</w:t>
      </w:r>
      <w:r w:rsidR="00F6175E" w:rsidRPr="00212D33">
        <w:rPr>
          <w:rFonts w:ascii="Times New Roman" w:hAnsi="Times New Roman"/>
          <w:bCs/>
        </w:rPr>
        <w:t xml:space="preserve"> concede </w:t>
      </w:r>
      <w:r w:rsidR="008D13FB">
        <w:rPr>
          <w:rFonts w:ascii="Times New Roman" w:hAnsi="Times New Roman"/>
          <w:bCs/>
        </w:rPr>
        <w:t>a PARTE RECEPTORA</w:t>
      </w:r>
      <w:r w:rsidR="00F6175E" w:rsidRPr="00212D33">
        <w:rPr>
          <w:rFonts w:ascii="Times New Roman" w:hAnsi="Times New Roman"/>
          <w:bCs/>
        </w:rPr>
        <w:t xml:space="preserve">, durante a sua vigência, o direito </w:t>
      </w:r>
      <w:r w:rsidR="00ED2BB5" w:rsidRPr="00212D33">
        <w:rPr>
          <w:rFonts w:ascii="Times New Roman" w:hAnsi="Times New Roman"/>
          <w:bCs/>
        </w:rPr>
        <w:t xml:space="preserve">de </w:t>
      </w:r>
      <w:r w:rsidR="00086A56" w:rsidRPr="00212D33">
        <w:rPr>
          <w:rFonts w:ascii="Times New Roman" w:hAnsi="Times New Roman"/>
          <w:bCs/>
        </w:rPr>
        <w:t xml:space="preserve">uso dos </w:t>
      </w:r>
      <w:r w:rsidR="00F6175E" w:rsidRPr="00212D33">
        <w:rPr>
          <w:rFonts w:ascii="Times New Roman" w:hAnsi="Times New Roman"/>
          <w:bCs/>
        </w:rPr>
        <w:t>resultados das Pesquisas</w:t>
      </w:r>
      <w:r w:rsidR="001A6243" w:rsidRPr="00212D33">
        <w:rPr>
          <w:rFonts w:ascii="Times New Roman" w:hAnsi="Times New Roman"/>
          <w:bCs/>
        </w:rPr>
        <w:t xml:space="preserve">, </w:t>
      </w:r>
      <w:r w:rsidR="008F6393" w:rsidRPr="00212D33">
        <w:rPr>
          <w:rFonts w:ascii="Times New Roman" w:hAnsi="Times New Roman"/>
          <w:bCs/>
        </w:rPr>
        <w:t xml:space="preserve">para </w:t>
      </w:r>
      <w:r w:rsidR="001A6243" w:rsidRPr="00212D33">
        <w:rPr>
          <w:rFonts w:ascii="Times New Roman" w:hAnsi="Times New Roman"/>
          <w:bCs/>
        </w:rPr>
        <w:t>promoção e marketing</w:t>
      </w:r>
      <w:r w:rsidR="00C558A7">
        <w:rPr>
          <w:rFonts w:ascii="Times New Roman" w:hAnsi="Times New Roman"/>
          <w:bCs/>
        </w:rPr>
        <w:t xml:space="preserve"> dos seus serviços e produtos</w:t>
      </w:r>
      <w:r w:rsidR="00ED2BB5" w:rsidRPr="00212D33">
        <w:rPr>
          <w:rFonts w:ascii="Times New Roman" w:hAnsi="Times New Roman"/>
          <w:bCs/>
        </w:rPr>
        <w:t>, tanto</w:t>
      </w:r>
      <w:r w:rsidR="00086A56" w:rsidRPr="00212D33">
        <w:rPr>
          <w:rFonts w:ascii="Times New Roman" w:hAnsi="Times New Roman"/>
          <w:bCs/>
        </w:rPr>
        <w:t xml:space="preserve"> interna </w:t>
      </w:r>
      <w:r w:rsidR="00ED2BB5" w:rsidRPr="00212D33">
        <w:rPr>
          <w:rFonts w:ascii="Times New Roman" w:hAnsi="Times New Roman"/>
          <w:bCs/>
        </w:rPr>
        <w:t>como</w:t>
      </w:r>
      <w:r w:rsidR="00086A56" w:rsidRPr="00212D33">
        <w:rPr>
          <w:rFonts w:ascii="Times New Roman" w:hAnsi="Times New Roman"/>
          <w:bCs/>
        </w:rPr>
        <w:t xml:space="preserve"> externamente,</w:t>
      </w:r>
      <w:r w:rsidR="00BC04AE" w:rsidRPr="00212D33">
        <w:rPr>
          <w:rFonts w:ascii="Times New Roman" w:hAnsi="Times New Roman"/>
          <w:bCs/>
        </w:rPr>
        <w:t xml:space="preserve"> </w:t>
      </w:r>
      <w:r w:rsidR="00C558A7">
        <w:rPr>
          <w:rFonts w:ascii="Times New Roman" w:hAnsi="Times New Roman"/>
          <w:bCs/>
        </w:rPr>
        <w:t xml:space="preserve">exclusivamente para os fins comerciais legítimos relacionados ao </w:t>
      </w:r>
      <w:r w:rsidR="00C558A7">
        <w:rPr>
          <w:rFonts w:ascii="Times New Roman" w:hAnsi="Times New Roman"/>
          <w:bCs/>
          <w:i/>
          <w:iCs/>
        </w:rPr>
        <w:t xml:space="preserve">core business </w:t>
      </w:r>
      <w:r w:rsidR="00C558A7">
        <w:rPr>
          <w:rFonts w:ascii="Times New Roman" w:hAnsi="Times New Roman"/>
          <w:bCs/>
        </w:rPr>
        <w:t xml:space="preserve">da </w:t>
      </w:r>
      <w:r w:rsidR="008D13FB">
        <w:rPr>
          <w:rFonts w:ascii="Times New Roman" w:hAnsi="Times New Roman"/>
          <w:bCs/>
        </w:rPr>
        <w:t>PARTE RECEPTORA</w:t>
      </w:r>
      <w:r w:rsidR="00C558A7">
        <w:rPr>
          <w:rFonts w:ascii="Times New Roman" w:hAnsi="Times New Roman"/>
          <w:bCs/>
        </w:rPr>
        <w:t xml:space="preserve"> e </w:t>
      </w:r>
      <w:r w:rsidR="00A6370B" w:rsidRPr="00212D33">
        <w:rPr>
          <w:rFonts w:ascii="Times New Roman" w:hAnsi="Times New Roman"/>
          <w:bCs/>
        </w:rPr>
        <w:t>de acordo com</w:t>
      </w:r>
      <w:r w:rsidR="00962250" w:rsidRPr="00212D33">
        <w:rPr>
          <w:rFonts w:ascii="Times New Roman" w:hAnsi="Times New Roman"/>
          <w:bCs/>
        </w:rPr>
        <w:t xml:space="preserve"> os limites aqui previstos</w:t>
      </w:r>
      <w:r w:rsidR="00F6175E" w:rsidRPr="00212D33">
        <w:rPr>
          <w:rFonts w:ascii="Times New Roman" w:hAnsi="Times New Roman"/>
          <w:bCs/>
        </w:rPr>
        <w:t>.</w:t>
      </w:r>
    </w:p>
    <w:p w14:paraId="09F6ECEA" w14:textId="77777777" w:rsidR="00CE6AC0" w:rsidRPr="00212D33" w:rsidRDefault="00CE6AC0" w:rsidP="000701F0">
      <w:pPr>
        <w:pStyle w:val="Ttulo"/>
        <w:tabs>
          <w:tab w:val="clear" w:pos="4680"/>
        </w:tabs>
        <w:contextualSpacing/>
        <w:jc w:val="both"/>
        <w:rPr>
          <w:b w:val="0"/>
          <w:bCs/>
          <w:sz w:val="20"/>
        </w:rPr>
      </w:pPr>
    </w:p>
    <w:p w14:paraId="5630CCD9" w14:textId="00FB4ADA" w:rsidR="00F6175E" w:rsidRPr="00212D33" w:rsidRDefault="00D22074" w:rsidP="000701F0">
      <w:pPr>
        <w:pStyle w:val="Ttulo"/>
        <w:tabs>
          <w:tab w:val="clear" w:pos="4680"/>
        </w:tabs>
        <w:contextualSpacing/>
        <w:jc w:val="both"/>
        <w:rPr>
          <w:b w:val="0"/>
          <w:bCs/>
          <w:sz w:val="20"/>
        </w:rPr>
      </w:pPr>
      <w:r w:rsidRPr="00212D33">
        <w:rPr>
          <w:b w:val="0"/>
          <w:bCs/>
          <w:sz w:val="20"/>
        </w:rPr>
        <w:t>1</w:t>
      </w:r>
      <w:r w:rsidR="00F6175E" w:rsidRPr="00212D33">
        <w:rPr>
          <w:b w:val="0"/>
          <w:bCs/>
          <w:sz w:val="20"/>
        </w:rPr>
        <w:t>.</w:t>
      </w:r>
      <w:r w:rsidR="00FC1782" w:rsidRPr="00212D33">
        <w:rPr>
          <w:b w:val="0"/>
          <w:bCs/>
          <w:sz w:val="20"/>
        </w:rPr>
        <w:t>3</w:t>
      </w:r>
      <w:r w:rsidR="00F6175E" w:rsidRPr="00212D33">
        <w:rPr>
          <w:b w:val="0"/>
          <w:bCs/>
          <w:sz w:val="20"/>
        </w:rPr>
        <w:t>.</w:t>
      </w:r>
      <w:r w:rsidR="00212D33">
        <w:rPr>
          <w:b w:val="0"/>
          <w:bCs/>
          <w:sz w:val="20"/>
        </w:rPr>
        <w:tab/>
      </w:r>
      <w:r w:rsidR="00F6175E" w:rsidRPr="00212D33">
        <w:rPr>
          <w:b w:val="0"/>
          <w:bCs/>
          <w:sz w:val="20"/>
        </w:rPr>
        <w:t xml:space="preserve">O presente </w:t>
      </w:r>
      <w:r w:rsidR="00AF73EF" w:rsidRPr="00212D33">
        <w:rPr>
          <w:b w:val="0"/>
          <w:bCs/>
          <w:sz w:val="20"/>
        </w:rPr>
        <w:t>documento</w:t>
      </w:r>
      <w:r w:rsidR="00F6175E" w:rsidRPr="00212D33">
        <w:rPr>
          <w:b w:val="0"/>
          <w:bCs/>
          <w:sz w:val="20"/>
        </w:rPr>
        <w:t xml:space="preserve"> não transfere a propriedade de quaisquer Pesquisas, serviços ou quaisquer outros produtos fornecidos</w:t>
      </w:r>
      <w:r w:rsidR="001A6243" w:rsidRPr="00212D33">
        <w:rPr>
          <w:b w:val="0"/>
          <w:bCs/>
          <w:sz w:val="20"/>
        </w:rPr>
        <w:t xml:space="preserve"> e seus resultados</w:t>
      </w:r>
      <w:r w:rsidR="00F6175E" w:rsidRPr="00212D33">
        <w:rPr>
          <w:b w:val="0"/>
          <w:bCs/>
          <w:sz w:val="20"/>
        </w:rPr>
        <w:t xml:space="preserve">, em quaisquer que sejam as suas formas. </w:t>
      </w:r>
    </w:p>
    <w:p w14:paraId="7FE9EEB4" w14:textId="77777777" w:rsidR="00CE6AC0" w:rsidRPr="00212D33" w:rsidRDefault="00CE6AC0" w:rsidP="000701F0">
      <w:pPr>
        <w:pStyle w:val="Ttulo"/>
        <w:tabs>
          <w:tab w:val="clear" w:pos="4680"/>
        </w:tabs>
        <w:contextualSpacing/>
        <w:jc w:val="both"/>
        <w:rPr>
          <w:b w:val="0"/>
          <w:bCs/>
          <w:sz w:val="20"/>
        </w:rPr>
      </w:pPr>
    </w:p>
    <w:p w14:paraId="292F805E" w14:textId="1FE8BAD5" w:rsidR="00F6175E" w:rsidRPr="00212D33" w:rsidRDefault="00D22074" w:rsidP="000701F0">
      <w:pPr>
        <w:pStyle w:val="Corpodetexto3"/>
        <w:contextualSpacing/>
        <w:jc w:val="both"/>
        <w:rPr>
          <w:rFonts w:ascii="Times New Roman" w:hAnsi="Times New Roman"/>
          <w:b w:val="0"/>
          <w:bCs/>
        </w:rPr>
      </w:pPr>
      <w:r w:rsidRPr="00212D33">
        <w:rPr>
          <w:rFonts w:ascii="Times New Roman" w:hAnsi="Times New Roman"/>
          <w:b w:val="0"/>
          <w:bCs/>
        </w:rPr>
        <w:t>1</w:t>
      </w:r>
      <w:r w:rsidR="00F6175E" w:rsidRPr="00212D33">
        <w:rPr>
          <w:rFonts w:ascii="Times New Roman" w:hAnsi="Times New Roman"/>
          <w:b w:val="0"/>
          <w:bCs/>
        </w:rPr>
        <w:t>.</w:t>
      </w:r>
      <w:r w:rsidR="00FC1782" w:rsidRPr="00212D33">
        <w:rPr>
          <w:rFonts w:ascii="Times New Roman" w:hAnsi="Times New Roman"/>
          <w:b w:val="0"/>
          <w:bCs/>
        </w:rPr>
        <w:t>4</w:t>
      </w:r>
      <w:r w:rsidR="00F6175E" w:rsidRPr="00212D33">
        <w:rPr>
          <w:rFonts w:ascii="Times New Roman" w:hAnsi="Times New Roman"/>
          <w:b w:val="0"/>
          <w:bCs/>
        </w:rPr>
        <w:t>.</w:t>
      </w:r>
      <w:r w:rsidR="00212D33">
        <w:rPr>
          <w:rFonts w:ascii="Times New Roman" w:hAnsi="Times New Roman"/>
          <w:b w:val="0"/>
          <w:bCs/>
        </w:rPr>
        <w:tab/>
      </w:r>
      <w:r w:rsidR="001A6243" w:rsidRPr="00212D33">
        <w:rPr>
          <w:rFonts w:ascii="Times New Roman" w:hAnsi="Times New Roman"/>
          <w:b w:val="0"/>
          <w:bCs/>
        </w:rPr>
        <w:t xml:space="preserve">Salvo conforme disposto neste documento, os resultados das </w:t>
      </w:r>
      <w:r w:rsidR="00F6175E" w:rsidRPr="00212D33">
        <w:rPr>
          <w:rFonts w:ascii="Times New Roman" w:hAnsi="Times New Roman"/>
          <w:b w:val="0"/>
          <w:bCs/>
        </w:rPr>
        <w:t xml:space="preserve">Pesquisas são </w:t>
      </w:r>
      <w:r w:rsidR="001A6243" w:rsidRPr="00212D33">
        <w:rPr>
          <w:rFonts w:ascii="Times New Roman" w:hAnsi="Times New Roman"/>
          <w:b w:val="0"/>
          <w:bCs/>
        </w:rPr>
        <w:t xml:space="preserve">considerados </w:t>
      </w:r>
      <w:r w:rsidR="00F6175E" w:rsidRPr="00212D33">
        <w:rPr>
          <w:rFonts w:ascii="Times New Roman" w:hAnsi="Times New Roman"/>
          <w:b w:val="0"/>
          <w:bCs/>
        </w:rPr>
        <w:t xml:space="preserve">confidenciais e </w:t>
      </w:r>
      <w:r w:rsidR="001A6243" w:rsidRPr="00212D33">
        <w:rPr>
          <w:rFonts w:ascii="Times New Roman" w:hAnsi="Times New Roman"/>
          <w:b w:val="0"/>
          <w:bCs/>
        </w:rPr>
        <w:t>sigilosos</w:t>
      </w:r>
      <w:r w:rsidR="00F6175E" w:rsidRPr="00212D33">
        <w:rPr>
          <w:rFonts w:ascii="Times New Roman" w:hAnsi="Times New Roman"/>
          <w:b w:val="0"/>
          <w:bCs/>
        </w:rPr>
        <w:t xml:space="preserve">, comprometendo-se </w:t>
      </w:r>
      <w:r w:rsidR="008D13FB">
        <w:rPr>
          <w:rFonts w:ascii="Times New Roman" w:hAnsi="Times New Roman"/>
          <w:b w:val="0"/>
          <w:bCs/>
        </w:rPr>
        <w:t xml:space="preserve">a </w:t>
      </w:r>
      <w:r w:rsidR="008D13FB" w:rsidRPr="008D13FB">
        <w:rPr>
          <w:rFonts w:ascii="Times New Roman" w:hAnsi="Times New Roman"/>
          <w:b w:val="0"/>
          <w:bCs/>
        </w:rPr>
        <w:t xml:space="preserve">PARTE RECEPTORA </w:t>
      </w:r>
      <w:r w:rsidR="00F6175E" w:rsidRPr="00212D33">
        <w:rPr>
          <w:rFonts w:ascii="Times New Roman" w:hAnsi="Times New Roman"/>
          <w:b w:val="0"/>
          <w:bCs/>
        </w:rPr>
        <w:t>a con</w:t>
      </w:r>
      <w:r w:rsidRPr="00212D33">
        <w:rPr>
          <w:rFonts w:ascii="Times New Roman" w:hAnsi="Times New Roman"/>
          <w:b w:val="0"/>
          <w:bCs/>
        </w:rPr>
        <w:t>servá-</w:t>
      </w:r>
      <w:r w:rsidR="001A6243" w:rsidRPr="00212D33">
        <w:rPr>
          <w:rFonts w:ascii="Times New Roman" w:hAnsi="Times New Roman"/>
          <w:b w:val="0"/>
          <w:bCs/>
        </w:rPr>
        <w:t xml:space="preserve">los </w:t>
      </w:r>
      <w:r w:rsidRPr="00212D33">
        <w:rPr>
          <w:rFonts w:ascii="Times New Roman" w:hAnsi="Times New Roman"/>
          <w:b w:val="0"/>
          <w:bCs/>
        </w:rPr>
        <w:t>apenas para o seu uso, ficando a sua divulgação,</w:t>
      </w:r>
      <w:r w:rsidR="00F6175E" w:rsidRPr="00212D33">
        <w:rPr>
          <w:rFonts w:ascii="Times New Roman" w:hAnsi="Times New Roman"/>
          <w:b w:val="0"/>
          <w:bCs/>
        </w:rPr>
        <w:t xml:space="preserve"> no todo ou em parte, </w:t>
      </w:r>
      <w:r w:rsidRPr="00212D33">
        <w:rPr>
          <w:rFonts w:ascii="Times New Roman" w:hAnsi="Times New Roman"/>
          <w:b w:val="0"/>
          <w:bCs/>
        </w:rPr>
        <w:t xml:space="preserve">sujeita às </w:t>
      </w:r>
      <w:r w:rsidR="00A943BD" w:rsidRPr="00212D33">
        <w:rPr>
          <w:rFonts w:ascii="Times New Roman" w:hAnsi="Times New Roman"/>
          <w:b w:val="0"/>
          <w:bCs/>
        </w:rPr>
        <w:t>regras previstas nes</w:t>
      </w:r>
      <w:r w:rsidR="00A6370B" w:rsidRPr="00212D33">
        <w:rPr>
          <w:rFonts w:ascii="Times New Roman" w:hAnsi="Times New Roman"/>
          <w:b w:val="0"/>
          <w:bCs/>
        </w:rPr>
        <w:t>t</w:t>
      </w:r>
      <w:r w:rsidR="00A943BD" w:rsidRPr="00212D33">
        <w:rPr>
          <w:rFonts w:ascii="Times New Roman" w:hAnsi="Times New Roman"/>
          <w:b w:val="0"/>
          <w:bCs/>
        </w:rPr>
        <w:t>e instrumento</w:t>
      </w:r>
      <w:r w:rsidRPr="00212D33">
        <w:rPr>
          <w:rFonts w:ascii="Times New Roman" w:hAnsi="Times New Roman"/>
          <w:b w:val="0"/>
          <w:bCs/>
        </w:rPr>
        <w:t>.</w:t>
      </w:r>
      <w:r w:rsidR="00F6175E" w:rsidRPr="00212D33">
        <w:rPr>
          <w:rFonts w:ascii="Times New Roman" w:hAnsi="Times New Roman"/>
          <w:b w:val="0"/>
          <w:bCs/>
        </w:rPr>
        <w:t xml:space="preserve"> A obrigação de sigilo ora pactuada permanecerá em vigor mesmo após o encerramento do prazo de vigência deste </w:t>
      </w:r>
      <w:r w:rsidR="00AF73EF" w:rsidRPr="00212D33">
        <w:rPr>
          <w:rFonts w:ascii="Times New Roman" w:hAnsi="Times New Roman"/>
          <w:b w:val="0"/>
          <w:bCs/>
        </w:rPr>
        <w:t>documento</w:t>
      </w:r>
      <w:r w:rsidR="00F6175E" w:rsidRPr="00212D33">
        <w:rPr>
          <w:rFonts w:ascii="Times New Roman" w:hAnsi="Times New Roman"/>
          <w:b w:val="0"/>
          <w:bCs/>
        </w:rPr>
        <w:t>.</w:t>
      </w:r>
    </w:p>
    <w:p w14:paraId="2DFD25C7" w14:textId="77777777" w:rsidR="00CE6AC0" w:rsidRPr="00212D33" w:rsidRDefault="00CE6AC0" w:rsidP="000701F0">
      <w:pPr>
        <w:pStyle w:val="Corpodetexto3"/>
        <w:contextualSpacing/>
        <w:jc w:val="both"/>
        <w:rPr>
          <w:rFonts w:ascii="Times New Roman" w:hAnsi="Times New Roman"/>
          <w:b w:val="0"/>
          <w:bCs/>
        </w:rPr>
      </w:pPr>
    </w:p>
    <w:p w14:paraId="1E5C6054" w14:textId="342582F8" w:rsidR="00F6175E" w:rsidRPr="00212D33" w:rsidRDefault="00D22074" w:rsidP="000701F0">
      <w:pPr>
        <w:tabs>
          <w:tab w:val="left" w:pos="0"/>
        </w:tabs>
        <w:contextualSpacing/>
        <w:jc w:val="both"/>
        <w:rPr>
          <w:rFonts w:ascii="Times New Roman" w:hAnsi="Times New Roman"/>
          <w:bCs/>
        </w:rPr>
      </w:pPr>
      <w:r w:rsidRPr="00212D33">
        <w:rPr>
          <w:rFonts w:ascii="Times New Roman" w:hAnsi="Times New Roman"/>
          <w:bCs/>
        </w:rPr>
        <w:t>1</w:t>
      </w:r>
      <w:r w:rsidR="00F6175E" w:rsidRPr="00212D33">
        <w:rPr>
          <w:rFonts w:ascii="Times New Roman" w:hAnsi="Times New Roman"/>
          <w:bCs/>
        </w:rPr>
        <w:t>.</w:t>
      </w:r>
      <w:r w:rsidR="00FC1782" w:rsidRPr="00212D33">
        <w:rPr>
          <w:rFonts w:ascii="Times New Roman" w:hAnsi="Times New Roman"/>
          <w:bCs/>
        </w:rPr>
        <w:t>5</w:t>
      </w:r>
      <w:r w:rsidR="00F6175E" w:rsidRPr="00212D33">
        <w:rPr>
          <w:rFonts w:ascii="Times New Roman" w:hAnsi="Times New Roman"/>
          <w:bCs/>
        </w:rPr>
        <w:t>.</w:t>
      </w:r>
      <w:r w:rsidR="00212D33">
        <w:rPr>
          <w:rFonts w:ascii="Times New Roman" w:hAnsi="Times New Roman"/>
          <w:bCs/>
        </w:rPr>
        <w:tab/>
      </w:r>
      <w:r w:rsidR="00F6175E" w:rsidRPr="00212D33">
        <w:rPr>
          <w:rFonts w:ascii="Times New Roman" w:hAnsi="Times New Roman"/>
          <w:bCs/>
        </w:rPr>
        <w:t xml:space="preserve">Durante o prazo de 5 (cinco) anos, a contar do recebimento </w:t>
      </w:r>
      <w:r w:rsidR="001A6243" w:rsidRPr="00212D33">
        <w:rPr>
          <w:rFonts w:ascii="Times New Roman" w:hAnsi="Times New Roman"/>
          <w:bCs/>
        </w:rPr>
        <w:t xml:space="preserve">dos resultados das </w:t>
      </w:r>
      <w:r w:rsidR="00F6175E" w:rsidRPr="00212D33">
        <w:rPr>
          <w:rFonts w:ascii="Times New Roman" w:hAnsi="Times New Roman"/>
          <w:bCs/>
        </w:rPr>
        <w:t xml:space="preserve">Pesquisas, </w:t>
      </w:r>
      <w:r w:rsidR="008D13FB">
        <w:rPr>
          <w:rFonts w:ascii="Times New Roman" w:hAnsi="Times New Roman"/>
          <w:bCs/>
        </w:rPr>
        <w:t xml:space="preserve">a PARTE RECEPTORA </w:t>
      </w:r>
      <w:r w:rsidR="00F6175E" w:rsidRPr="00212D33">
        <w:rPr>
          <w:rFonts w:ascii="Times New Roman" w:hAnsi="Times New Roman"/>
          <w:bCs/>
        </w:rPr>
        <w:t xml:space="preserve">obriga-se </w:t>
      </w:r>
      <w:r w:rsidRPr="00212D33">
        <w:rPr>
          <w:rFonts w:ascii="Times New Roman" w:hAnsi="Times New Roman"/>
          <w:bCs/>
        </w:rPr>
        <w:t>a impedir a sua divulgação/</w:t>
      </w:r>
      <w:r w:rsidR="00F6175E" w:rsidRPr="00212D33">
        <w:rPr>
          <w:rFonts w:ascii="Times New Roman" w:hAnsi="Times New Roman"/>
          <w:bCs/>
        </w:rPr>
        <w:t xml:space="preserve">uso </w:t>
      </w:r>
      <w:r w:rsidR="001A6243" w:rsidRPr="00212D33">
        <w:rPr>
          <w:rFonts w:ascii="Times New Roman" w:hAnsi="Times New Roman"/>
          <w:bCs/>
        </w:rPr>
        <w:t>de forma não permitida neste documento</w:t>
      </w:r>
      <w:r w:rsidR="00F6175E" w:rsidRPr="00212D33">
        <w:rPr>
          <w:rFonts w:ascii="Times New Roman" w:hAnsi="Times New Roman"/>
          <w:bCs/>
        </w:rPr>
        <w:t xml:space="preserve">, empregando, para tanto, as mesmas medidas tomadas para proteção de suas próprias informações confidenciais, responsabilizando-se, ainda, pela eventual divulgação das Pesquisas por </w:t>
      </w:r>
      <w:r w:rsidRPr="00212D33">
        <w:rPr>
          <w:rFonts w:ascii="Times New Roman" w:hAnsi="Times New Roman"/>
          <w:bCs/>
        </w:rPr>
        <w:t>seus prepostos,</w:t>
      </w:r>
      <w:r w:rsidR="001A6243" w:rsidRPr="00212D33">
        <w:rPr>
          <w:rFonts w:ascii="Times New Roman" w:hAnsi="Times New Roman"/>
          <w:bCs/>
        </w:rPr>
        <w:t xml:space="preserve"> contratados,</w:t>
      </w:r>
      <w:r w:rsidRPr="00212D33">
        <w:rPr>
          <w:rFonts w:ascii="Times New Roman" w:hAnsi="Times New Roman"/>
          <w:bCs/>
        </w:rPr>
        <w:t xml:space="preserve"> funcionários e/</w:t>
      </w:r>
      <w:r w:rsidR="00F6175E" w:rsidRPr="00212D33">
        <w:rPr>
          <w:rFonts w:ascii="Times New Roman" w:hAnsi="Times New Roman"/>
          <w:bCs/>
        </w:rPr>
        <w:t>ou qualquer pessoa</w:t>
      </w:r>
      <w:r w:rsidR="001A6243" w:rsidRPr="00212D33">
        <w:rPr>
          <w:rFonts w:ascii="Times New Roman" w:hAnsi="Times New Roman"/>
          <w:bCs/>
        </w:rPr>
        <w:t xml:space="preserve"> que a represente e</w:t>
      </w:r>
      <w:r w:rsidR="00F6175E" w:rsidRPr="00212D33">
        <w:rPr>
          <w:rFonts w:ascii="Times New Roman" w:hAnsi="Times New Roman"/>
          <w:bCs/>
        </w:rPr>
        <w:t xml:space="preserve"> que venha a ter acesso a estas.</w:t>
      </w:r>
    </w:p>
    <w:p w14:paraId="5A971A07" w14:textId="77777777" w:rsidR="00E35CC1" w:rsidRPr="00212D33" w:rsidRDefault="00E35CC1" w:rsidP="000701F0">
      <w:pPr>
        <w:tabs>
          <w:tab w:val="left" w:pos="0"/>
        </w:tabs>
        <w:contextualSpacing/>
        <w:jc w:val="both"/>
        <w:rPr>
          <w:rFonts w:ascii="Times New Roman" w:hAnsi="Times New Roman"/>
          <w:bCs/>
        </w:rPr>
      </w:pPr>
    </w:p>
    <w:p w14:paraId="58E8499C" w14:textId="207B2B3D" w:rsidR="00853521" w:rsidRPr="00212D33" w:rsidRDefault="00853521" w:rsidP="000701F0">
      <w:pPr>
        <w:tabs>
          <w:tab w:val="left" w:pos="0"/>
        </w:tabs>
        <w:contextualSpacing/>
        <w:jc w:val="both"/>
        <w:rPr>
          <w:rFonts w:ascii="Times New Roman" w:hAnsi="Times New Roman"/>
          <w:bCs/>
        </w:rPr>
      </w:pPr>
      <w:r w:rsidRPr="00212D33">
        <w:rPr>
          <w:rFonts w:ascii="Times New Roman" w:hAnsi="Times New Roman"/>
          <w:bCs/>
        </w:rPr>
        <w:t>1.</w:t>
      </w:r>
      <w:r w:rsidR="00FC1782" w:rsidRPr="00212D33">
        <w:rPr>
          <w:rFonts w:ascii="Times New Roman" w:hAnsi="Times New Roman"/>
          <w:bCs/>
        </w:rPr>
        <w:t>6</w:t>
      </w:r>
      <w:r w:rsidRPr="00212D33">
        <w:rPr>
          <w:rFonts w:ascii="Times New Roman" w:hAnsi="Times New Roman"/>
          <w:bCs/>
        </w:rPr>
        <w:t>.</w:t>
      </w:r>
      <w:r w:rsidR="00212D33">
        <w:rPr>
          <w:rFonts w:ascii="Times New Roman" w:hAnsi="Times New Roman"/>
          <w:bCs/>
        </w:rPr>
        <w:tab/>
      </w:r>
      <w:r w:rsidR="008D13FB">
        <w:rPr>
          <w:rFonts w:ascii="Times New Roman" w:hAnsi="Times New Roman"/>
          <w:bCs/>
        </w:rPr>
        <w:t xml:space="preserve">A PARTE RECEPTORA </w:t>
      </w:r>
      <w:r w:rsidRPr="00212D33">
        <w:rPr>
          <w:rFonts w:ascii="Times New Roman" w:hAnsi="Times New Roman"/>
          <w:bCs/>
        </w:rPr>
        <w:t>não</w:t>
      </w:r>
      <w:r w:rsidR="001A3A78" w:rsidRPr="00212D33">
        <w:rPr>
          <w:rFonts w:ascii="Times New Roman" w:hAnsi="Times New Roman"/>
          <w:bCs/>
        </w:rPr>
        <w:t xml:space="preserve"> poderá</w:t>
      </w:r>
      <w:r w:rsidRPr="00212D33">
        <w:rPr>
          <w:rFonts w:ascii="Times New Roman" w:hAnsi="Times New Roman"/>
          <w:bCs/>
        </w:rPr>
        <w:t xml:space="preserve"> divulgar qualquer </w:t>
      </w:r>
      <w:r w:rsidR="001A6243" w:rsidRPr="00212D33">
        <w:rPr>
          <w:rFonts w:ascii="Times New Roman" w:hAnsi="Times New Roman"/>
          <w:bCs/>
        </w:rPr>
        <w:t xml:space="preserve">informação das </w:t>
      </w:r>
      <w:r w:rsidRPr="00212D33">
        <w:rPr>
          <w:rFonts w:ascii="Times New Roman" w:hAnsi="Times New Roman"/>
          <w:bCs/>
        </w:rPr>
        <w:t>Pesquisa</w:t>
      </w:r>
      <w:r w:rsidR="001A6243" w:rsidRPr="00212D33">
        <w:rPr>
          <w:rFonts w:ascii="Times New Roman" w:hAnsi="Times New Roman"/>
          <w:bCs/>
        </w:rPr>
        <w:t>s</w:t>
      </w:r>
      <w:r w:rsidRPr="00212D33">
        <w:rPr>
          <w:rFonts w:ascii="Times New Roman" w:hAnsi="Times New Roman"/>
          <w:bCs/>
        </w:rPr>
        <w:t xml:space="preserve"> </w:t>
      </w:r>
      <w:r w:rsidR="00BA7169" w:rsidRPr="00212D33">
        <w:rPr>
          <w:rFonts w:ascii="Times New Roman" w:hAnsi="Times New Roman"/>
          <w:bCs/>
        </w:rPr>
        <w:t>com forma</w:t>
      </w:r>
      <w:r w:rsidR="001A6243" w:rsidRPr="00212D33">
        <w:rPr>
          <w:rFonts w:ascii="Times New Roman" w:hAnsi="Times New Roman"/>
          <w:bCs/>
        </w:rPr>
        <w:t xml:space="preserve"> </w:t>
      </w:r>
      <w:r w:rsidR="001A3A78" w:rsidRPr="00212D33">
        <w:rPr>
          <w:rFonts w:ascii="Times New Roman" w:hAnsi="Times New Roman"/>
          <w:bCs/>
        </w:rPr>
        <w:t xml:space="preserve">e conteúdo </w:t>
      </w:r>
      <w:r w:rsidR="001A6243" w:rsidRPr="00212D33">
        <w:rPr>
          <w:rFonts w:ascii="Times New Roman" w:hAnsi="Times New Roman"/>
          <w:bCs/>
        </w:rPr>
        <w:t xml:space="preserve">não </w:t>
      </w:r>
      <w:r w:rsidR="001A3A78" w:rsidRPr="00212D33">
        <w:rPr>
          <w:rFonts w:ascii="Times New Roman" w:hAnsi="Times New Roman"/>
          <w:bCs/>
        </w:rPr>
        <w:t xml:space="preserve">autorizados </w:t>
      </w:r>
      <w:r w:rsidR="001A6243" w:rsidRPr="00212D33">
        <w:rPr>
          <w:rFonts w:ascii="Times New Roman" w:hAnsi="Times New Roman"/>
          <w:bCs/>
        </w:rPr>
        <w:t xml:space="preserve">neste instrumento </w:t>
      </w:r>
      <w:r w:rsidRPr="00212D33">
        <w:rPr>
          <w:rFonts w:ascii="Times New Roman" w:hAnsi="Times New Roman"/>
          <w:bCs/>
        </w:rPr>
        <w:t xml:space="preserve">sem a prévia anuência por escrito </w:t>
      </w:r>
      <w:r w:rsidR="00AF73EF" w:rsidRPr="00212D33">
        <w:rPr>
          <w:rFonts w:ascii="Times New Roman" w:hAnsi="Times New Roman"/>
          <w:bCs/>
        </w:rPr>
        <w:t xml:space="preserve">da </w:t>
      </w:r>
      <w:r w:rsidR="008D13FB">
        <w:rPr>
          <w:rFonts w:ascii="Times New Roman" w:hAnsi="Times New Roman"/>
          <w:bCs/>
        </w:rPr>
        <w:t>KANTAR IBOPE MEDIA</w:t>
      </w:r>
      <w:r w:rsidRPr="00212D33">
        <w:rPr>
          <w:rFonts w:ascii="Times New Roman" w:hAnsi="Times New Roman"/>
          <w:bCs/>
        </w:rPr>
        <w:t xml:space="preserve">. </w:t>
      </w:r>
      <w:r w:rsidR="00AE0259" w:rsidRPr="00212D33">
        <w:rPr>
          <w:rFonts w:ascii="Times New Roman" w:hAnsi="Times New Roman"/>
          <w:bCs/>
        </w:rPr>
        <w:t xml:space="preserve">A </w:t>
      </w:r>
      <w:r w:rsidR="008D13FB">
        <w:rPr>
          <w:rFonts w:ascii="Times New Roman" w:hAnsi="Times New Roman"/>
          <w:bCs/>
        </w:rPr>
        <w:t>KANTAR IBOPE MEDIA</w:t>
      </w:r>
      <w:r w:rsidR="005374A8" w:rsidRPr="00212D33">
        <w:rPr>
          <w:rFonts w:ascii="Times New Roman" w:hAnsi="Times New Roman"/>
          <w:bCs/>
        </w:rPr>
        <w:t xml:space="preserve"> </w:t>
      </w:r>
      <w:r w:rsidRPr="00212D33">
        <w:rPr>
          <w:rFonts w:ascii="Times New Roman" w:hAnsi="Times New Roman"/>
          <w:bCs/>
        </w:rPr>
        <w:t xml:space="preserve">poderá divulgar </w:t>
      </w:r>
      <w:r w:rsidR="00C71853" w:rsidRPr="00212D33">
        <w:rPr>
          <w:rFonts w:ascii="Times New Roman" w:hAnsi="Times New Roman"/>
          <w:bCs/>
        </w:rPr>
        <w:t xml:space="preserve">de forma pública </w:t>
      </w:r>
      <w:r w:rsidRPr="00212D33">
        <w:rPr>
          <w:rFonts w:ascii="Times New Roman" w:hAnsi="Times New Roman"/>
          <w:bCs/>
        </w:rPr>
        <w:t xml:space="preserve">ao mercado </w:t>
      </w:r>
      <w:r w:rsidR="00C71853" w:rsidRPr="00212D33">
        <w:rPr>
          <w:rFonts w:ascii="Times New Roman" w:hAnsi="Times New Roman"/>
          <w:bCs/>
        </w:rPr>
        <w:t>os resultados de suas Pesquisas</w:t>
      </w:r>
      <w:r w:rsidRPr="00212D33">
        <w:rPr>
          <w:rFonts w:ascii="Times New Roman" w:hAnsi="Times New Roman"/>
          <w:bCs/>
        </w:rPr>
        <w:t>.</w:t>
      </w:r>
    </w:p>
    <w:p w14:paraId="171E16E0" w14:textId="77777777" w:rsidR="00E35CC1" w:rsidRPr="00212D33" w:rsidRDefault="00E35CC1" w:rsidP="000701F0">
      <w:pPr>
        <w:tabs>
          <w:tab w:val="left" w:pos="0"/>
        </w:tabs>
        <w:contextualSpacing/>
        <w:jc w:val="both"/>
        <w:rPr>
          <w:rFonts w:ascii="Times New Roman" w:hAnsi="Times New Roman"/>
          <w:bCs/>
        </w:rPr>
      </w:pPr>
    </w:p>
    <w:p w14:paraId="625CD05E" w14:textId="2A1AFAB6" w:rsidR="00F6175E" w:rsidRPr="00212D33" w:rsidRDefault="00382CF6" w:rsidP="000701F0">
      <w:pPr>
        <w:tabs>
          <w:tab w:val="left" w:pos="0"/>
        </w:tabs>
        <w:contextualSpacing/>
        <w:jc w:val="both"/>
        <w:rPr>
          <w:rFonts w:ascii="Times New Roman" w:hAnsi="Times New Roman"/>
          <w:bCs/>
        </w:rPr>
      </w:pPr>
      <w:r w:rsidRPr="00212D33">
        <w:rPr>
          <w:rFonts w:ascii="Times New Roman" w:hAnsi="Times New Roman"/>
          <w:bCs/>
        </w:rPr>
        <w:t>1</w:t>
      </w:r>
      <w:r w:rsidR="00F6175E" w:rsidRPr="00212D33">
        <w:rPr>
          <w:rFonts w:ascii="Times New Roman" w:hAnsi="Times New Roman"/>
          <w:bCs/>
        </w:rPr>
        <w:t>.</w:t>
      </w:r>
      <w:r w:rsidR="00FC1782" w:rsidRPr="00212D33">
        <w:rPr>
          <w:rFonts w:ascii="Times New Roman" w:hAnsi="Times New Roman"/>
          <w:bCs/>
        </w:rPr>
        <w:t>7</w:t>
      </w:r>
      <w:r w:rsidR="00F6175E" w:rsidRPr="00212D33">
        <w:rPr>
          <w:rFonts w:ascii="Times New Roman" w:hAnsi="Times New Roman"/>
          <w:bCs/>
        </w:rPr>
        <w:t>.</w:t>
      </w:r>
      <w:r w:rsidR="00212D33">
        <w:rPr>
          <w:rFonts w:ascii="Times New Roman" w:hAnsi="Times New Roman"/>
          <w:bCs/>
        </w:rPr>
        <w:tab/>
      </w:r>
      <w:r w:rsidR="00F6175E" w:rsidRPr="00212D33">
        <w:rPr>
          <w:rFonts w:ascii="Times New Roman" w:hAnsi="Times New Roman"/>
          <w:bCs/>
        </w:rPr>
        <w:t xml:space="preserve">As obrigações de sigilo e confidencialidade não são aplicáveis </w:t>
      </w:r>
      <w:r w:rsidR="001A6243" w:rsidRPr="00212D33">
        <w:rPr>
          <w:rFonts w:ascii="Times New Roman" w:hAnsi="Times New Roman"/>
          <w:bCs/>
        </w:rPr>
        <w:t xml:space="preserve">aos resultados das </w:t>
      </w:r>
      <w:r w:rsidR="00F6175E" w:rsidRPr="00212D33">
        <w:rPr>
          <w:rFonts w:ascii="Times New Roman" w:hAnsi="Times New Roman"/>
          <w:bCs/>
        </w:rPr>
        <w:t xml:space="preserve">Pesquisas que: (i) </w:t>
      </w:r>
      <w:r w:rsidR="001A6243" w:rsidRPr="00212D33">
        <w:rPr>
          <w:rFonts w:ascii="Times New Roman" w:hAnsi="Times New Roman"/>
          <w:bCs/>
        </w:rPr>
        <w:t>sejam divulgados de acordo com o previsto neste instrumento</w:t>
      </w:r>
      <w:r w:rsidR="00212D33">
        <w:rPr>
          <w:rFonts w:ascii="Times New Roman" w:hAnsi="Times New Roman"/>
          <w:bCs/>
        </w:rPr>
        <w:t>;</w:t>
      </w:r>
      <w:r w:rsidR="001A6243" w:rsidRPr="00212D33">
        <w:rPr>
          <w:rFonts w:ascii="Times New Roman" w:hAnsi="Times New Roman"/>
          <w:bCs/>
        </w:rPr>
        <w:t xml:space="preserve"> (</w:t>
      </w:r>
      <w:proofErr w:type="spellStart"/>
      <w:r w:rsidR="001A6243" w:rsidRPr="00212D33">
        <w:rPr>
          <w:rFonts w:ascii="Times New Roman" w:hAnsi="Times New Roman"/>
          <w:bCs/>
        </w:rPr>
        <w:t>ii</w:t>
      </w:r>
      <w:proofErr w:type="spellEnd"/>
      <w:r w:rsidR="001A6243" w:rsidRPr="00212D33">
        <w:rPr>
          <w:rFonts w:ascii="Times New Roman" w:hAnsi="Times New Roman"/>
          <w:bCs/>
        </w:rPr>
        <w:t xml:space="preserve">) </w:t>
      </w:r>
      <w:r w:rsidR="00F6175E" w:rsidRPr="00212D33">
        <w:rPr>
          <w:rFonts w:ascii="Times New Roman" w:hAnsi="Times New Roman"/>
          <w:bCs/>
        </w:rPr>
        <w:t xml:space="preserve">sejam </w:t>
      </w:r>
      <w:r w:rsidR="001A6243" w:rsidRPr="00212D33">
        <w:rPr>
          <w:rFonts w:ascii="Times New Roman" w:hAnsi="Times New Roman"/>
          <w:bCs/>
        </w:rPr>
        <w:t>levad</w:t>
      </w:r>
      <w:r w:rsidR="00212D33">
        <w:rPr>
          <w:rFonts w:ascii="Times New Roman" w:hAnsi="Times New Roman"/>
          <w:bCs/>
        </w:rPr>
        <w:t>a</w:t>
      </w:r>
      <w:r w:rsidR="001A6243" w:rsidRPr="00212D33">
        <w:rPr>
          <w:rFonts w:ascii="Times New Roman" w:hAnsi="Times New Roman"/>
          <w:bCs/>
        </w:rPr>
        <w:t xml:space="preserve">s </w:t>
      </w:r>
      <w:r w:rsidR="00F6175E" w:rsidRPr="00212D33">
        <w:rPr>
          <w:rFonts w:ascii="Times New Roman" w:hAnsi="Times New Roman"/>
          <w:bCs/>
        </w:rPr>
        <w:t xml:space="preserve">ao conhecimento de terceiros de outra forma, que não através de ato ou omissão </w:t>
      </w:r>
      <w:r w:rsidR="008D13FB">
        <w:rPr>
          <w:rFonts w:ascii="Times New Roman" w:hAnsi="Times New Roman"/>
          <w:bCs/>
        </w:rPr>
        <w:t>da PARTE RECEPTORA</w:t>
      </w:r>
      <w:r w:rsidR="00F6175E" w:rsidRPr="00212D33">
        <w:rPr>
          <w:rFonts w:ascii="Times New Roman" w:hAnsi="Times New Roman"/>
          <w:bCs/>
        </w:rPr>
        <w:t>; (</w:t>
      </w:r>
      <w:proofErr w:type="spellStart"/>
      <w:r w:rsidR="00F6175E" w:rsidRPr="00212D33">
        <w:rPr>
          <w:rFonts w:ascii="Times New Roman" w:hAnsi="Times New Roman"/>
          <w:bCs/>
        </w:rPr>
        <w:t>ii</w:t>
      </w:r>
      <w:r w:rsidR="001A6243" w:rsidRPr="00212D33">
        <w:rPr>
          <w:rFonts w:ascii="Times New Roman" w:hAnsi="Times New Roman"/>
          <w:bCs/>
        </w:rPr>
        <w:t>i</w:t>
      </w:r>
      <w:proofErr w:type="spellEnd"/>
      <w:r w:rsidR="00F6175E" w:rsidRPr="00212D33">
        <w:rPr>
          <w:rFonts w:ascii="Times New Roman" w:hAnsi="Times New Roman"/>
          <w:bCs/>
        </w:rPr>
        <w:t xml:space="preserve">) sejam do conhecimento </w:t>
      </w:r>
      <w:r w:rsidR="00933512" w:rsidRPr="00212D33">
        <w:rPr>
          <w:rFonts w:ascii="Times New Roman" w:hAnsi="Times New Roman"/>
          <w:bCs/>
        </w:rPr>
        <w:t>d</w:t>
      </w:r>
      <w:r w:rsidR="008D13FB">
        <w:rPr>
          <w:rFonts w:ascii="Times New Roman" w:hAnsi="Times New Roman"/>
          <w:bCs/>
        </w:rPr>
        <w:t xml:space="preserve">a PARTE RECEPTORA </w:t>
      </w:r>
      <w:r w:rsidR="00AF73EF" w:rsidRPr="00212D33">
        <w:rPr>
          <w:rFonts w:ascii="Times New Roman" w:hAnsi="Times New Roman"/>
          <w:bCs/>
        </w:rPr>
        <w:t>na data de sua revelação pela</w:t>
      </w:r>
      <w:r w:rsidR="00F6175E" w:rsidRPr="00212D33">
        <w:rPr>
          <w:rFonts w:ascii="Times New Roman" w:hAnsi="Times New Roman"/>
          <w:bCs/>
        </w:rPr>
        <w:t xml:space="preserve"> </w:t>
      </w:r>
      <w:r w:rsidR="008D13FB">
        <w:rPr>
          <w:rFonts w:ascii="Times New Roman" w:hAnsi="Times New Roman"/>
          <w:bCs/>
        </w:rPr>
        <w:t>KANTAR IBOPE MEDIA</w:t>
      </w:r>
      <w:r w:rsidR="00933512" w:rsidRPr="00212D33">
        <w:rPr>
          <w:rFonts w:ascii="Times New Roman" w:hAnsi="Times New Roman"/>
          <w:bCs/>
        </w:rPr>
        <w:t>, obtidas de forma legítima</w:t>
      </w:r>
      <w:r w:rsidR="00F6175E" w:rsidRPr="00212D33">
        <w:rPr>
          <w:rFonts w:ascii="Times New Roman" w:hAnsi="Times New Roman"/>
          <w:bCs/>
        </w:rPr>
        <w:t xml:space="preserve">; </w:t>
      </w:r>
      <w:r w:rsidR="00933512" w:rsidRPr="00212D33">
        <w:rPr>
          <w:rFonts w:ascii="Times New Roman" w:hAnsi="Times New Roman"/>
          <w:bCs/>
        </w:rPr>
        <w:t xml:space="preserve">ou </w:t>
      </w:r>
      <w:r w:rsidR="00F6175E" w:rsidRPr="00212D33">
        <w:rPr>
          <w:rFonts w:ascii="Times New Roman" w:hAnsi="Times New Roman"/>
          <w:bCs/>
        </w:rPr>
        <w:t>(</w:t>
      </w:r>
      <w:proofErr w:type="spellStart"/>
      <w:r w:rsidR="001A6243" w:rsidRPr="00212D33">
        <w:rPr>
          <w:rFonts w:ascii="Times New Roman" w:hAnsi="Times New Roman"/>
          <w:bCs/>
        </w:rPr>
        <w:t>iv</w:t>
      </w:r>
      <w:proofErr w:type="spellEnd"/>
      <w:r w:rsidR="00F6175E" w:rsidRPr="00212D33">
        <w:rPr>
          <w:rFonts w:ascii="Times New Roman" w:hAnsi="Times New Roman"/>
          <w:bCs/>
        </w:rPr>
        <w:t>) sejam transmitidas diretamente a tercei</w:t>
      </w:r>
      <w:r w:rsidR="00AF73EF" w:rsidRPr="00212D33">
        <w:rPr>
          <w:rFonts w:ascii="Times New Roman" w:hAnsi="Times New Roman"/>
          <w:bCs/>
        </w:rPr>
        <w:t>ros pela</w:t>
      </w:r>
      <w:r w:rsidR="00F6175E" w:rsidRPr="00212D33">
        <w:rPr>
          <w:rFonts w:ascii="Times New Roman" w:hAnsi="Times New Roman"/>
          <w:bCs/>
        </w:rPr>
        <w:t xml:space="preserve"> </w:t>
      </w:r>
      <w:r w:rsidR="008D13FB">
        <w:rPr>
          <w:rFonts w:ascii="Times New Roman" w:hAnsi="Times New Roman"/>
          <w:bCs/>
        </w:rPr>
        <w:t>KANTAR IBOPE MEDIA</w:t>
      </w:r>
      <w:r w:rsidR="00F6175E" w:rsidRPr="00212D33">
        <w:rPr>
          <w:rFonts w:ascii="Times New Roman" w:hAnsi="Times New Roman"/>
          <w:bCs/>
        </w:rPr>
        <w:t>.</w:t>
      </w:r>
    </w:p>
    <w:p w14:paraId="2252DB74" w14:textId="77777777" w:rsidR="00E35CC1" w:rsidRPr="00212D33" w:rsidRDefault="00E35CC1" w:rsidP="000701F0">
      <w:pPr>
        <w:tabs>
          <w:tab w:val="left" w:pos="0"/>
        </w:tabs>
        <w:contextualSpacing/>
        <w:jc w:val="both"/>
        <w:rPr>
          <w:rFonts w:ascii="Times New Roman" w:hAnsi="Times New Roman"/>
          <w:bCs/>
        </w:rPr>
      </w:pPr>
    </w:p>
    <w:p w14:paraId="1DB2992A" w14:textId="55688D73" w:rsidR="00933512" w:rsidRPr="00212D33" w:rsidRDefault="00382CF6" w:rsidP="000701F0">
      <w:pPr>
        <w:pStyle w:val="Ttulo"/>
        <w:tabs>
          <w:tab w:val="clear" w:pos="4680"/>
        </w:tabs>
        <w:contextualSpacing/>
        <w:jc w:val="both"/>
        <w:rPr>
          <w:b w:val="0"/>
          <w:bCs/>
          <w:sz w:val="20"/>
        </w:rPr>
      </w:pPr>
      <w:r w:rsidRPr="00212D33">
        <w:rPr>
          <w:b w:val="0"/>
          <w:bCs/>
          <w:sz w:val="20"/>
        </w:rPr>
        <w:t>1</w:t>
      </w:r>
      <w:r w:rsidR="00F6175E" w:rsidRPr="00212D33">
        <w:rPr>
          <w:b w:val="0"/>
          <w:bCs/>
          <w:sz w:val="20"/>
        </w:rPr>
        <w:t>.</w:t>
      </w:r>
      <w:r w:rsidR="00FC1782" w:rsidRPr="00212D33">
        <w:rPr>
          <w:b w:val="0"/>
          <w:bCs/>
          <w:sz w:val="20"/>
        </w:rPr>
        <w:t>8</w:t>
      </w:r>
      <w:r w:rsidR="00F6175E" w:rsidRPr="00212D33">
        <w:rPr>
          <w:b w:val="0"/>
          <w:bCs/>
          <w:sz w:val="20"/>
        </w:rPr>
        <w:t>.</w:t>
      </w:r>
      <w:r w:rsidR="00212D33">
        <w:rPr>
          <w:b w:val="0"/>
          <w:bCs/>
          <w:sz w:val="20"/>
        </w:rPr>
        <w:tab/>
      </w:r>
      <w:r w:rsidR="008D13FB">
        <w:rPr>
          <w:b w:val="0"/>
          <w:bCs/>
          <w:sz w:val="20"/>
        </w:rPr>
        <w:t xml:space="preserve">A </w:t>
      </w:r>
      <w:r w:rsidR="008D13FB" w:rsidRPr="008D13FB">
        <w:rPr>
          <w:b w:val="0"/>
          <w:bCs/>
          <w:sz w:val="20"/>
        </w:rPr>
        <w:t xml:space="preserve">PARTE RECEPTORA </w:t>
      </w:r>
      <w:r w:rsidR="00F6175E" w:rsidRPr="00212D33">
        <w:rPr>
          <w:b w:val="0"/>
          <w:bCs/>
          <w:sz w:val="20"/>
        </w:rPr>
        <w:t>poderá</w:t>
      </w:r>
      <w:r w:rsidR="00B05E6B">
        <w:rPr>
          <w:b w:val="0"/>
          <w:bCs/>
          <w:sz w:val="20"/>
        </w:rPr>
        <w:t xml:space="preserve"> exclusivamente</w:t>
      </w:r>
      <w:r w:rsidR="001A6243" w:rsidRPr="00212D33">
        <w:rPr>
          <w:b w:val="0"/>
          <w:bCs/>
          <w:sz w:val="20"/>
        </w:rPr>
        <w:t>:</w:t>
      </w:r>
      <w:r w:rsidR="00F6175E" w:rsidRPr="00212D33">
        <w:rPr>
          <w:b w:val="0"/>
          <w:bCs/>
          <w:sz w:val="20"/>
        </w:rPr>
        <w:t xml:space="preserve"> (i) reproduzir trechos </w:t>
      </w:r>
      <w:r w:rsidR="00FF085A" w:rsidRPr="00212D33">
        <w:rPr>
          <w:b w:val="0"/>
          <w:bCs/>
          <w:sz w:val="20"/>
        </w:rPr>
        <w:t>dos resultados</w:t>
      </w:r>
      <w:r w:rsidR="00B406A7">
        <w:rPr>
          <w:b w:val="0"/>
          <w:bCs/>
          <w:sz w:val="20"/>
        </w:rPr>
        <w:t xml:space="preserve"> das</w:t>
      </w:r>
      <w:r w:rsidR="00FF085A" w:rsidRPr="00212D33">
        <w:rPr>
          <w:b w:val="0"/>
          <w:bCs/>
          <w:sz w:val="20"/>
        </w:rPr>
        <w:t xml:space="preserve"> </w:t>
      </w:r>
      <w:r w:rsidR="00F6175E" w:rsidRPr="00212D33">
        <w:rPr>
          <w:b w:val="0"/>
          <w:bCs/>
          <w:sz w:val="20"/>
        </w:rPr>
        <w:t xml:space="preserve">Pesquisas, em forma resumida ou em conjunto, </w:t>
      </w:r>
      <w:r w:rsidR="00933512" w:rsidRPr="00212D33">
        <w:rPr>
          <w:b w:val="0"/>
          <w:bCs/>
          <w:sz w:val="20"/>
        </w:rPr>
        <w:t xml:space="preserve">de forma individualizada, </w:t>
      </w:r>
      <w:r w:rsidR="00F6175E" w:rsidRPr="00212D33">
        <w:rPr>
          <w:b w:val="0"/>
          <w:bCs/>
          <w:sz w:val="20"/>
        </w:rPr>
        <w:t>para</w:t>
      </w:r>
      <w:r w:rsidR="00C71853" w:rsidRPr="00212D33">
        <w:rPr>
          <w:b w:val="0"/>
          <w:bCs/>
          <w:sz w:val="20"/>
        </w:rPr>
        <w:t xml:space="preserve"> </w:t>
      </w:r>
      <w:r w:rsidR="00C558A7">
        <w:rPr>
          <w:b w:val="0"/>
          <w:bCs/>
          <w:sz w:val="20"/>
        </w:rPr>
        <w:t>seus clientes</w:t>
      </w:r>
      <w:r w:rsidR="00F6175E" w:rsidRPr="00212D33">
        <w:rPr>
          <w:b w:val="0"/>
          <w:bCs/>
          <w:sz w:val="20"/>
        </w:rPr>
        <w:t xml:space="preserve">, </w:t>
      </w:r>
      <w:bookmarkStart w:id="0" w:name="_Hlk141696877"/>
      <w:r w:rsidR="00F6175E" w:rsidRPr="00212D33">
        <w:rPr>
          <w:b w:val="0"/>
          <w:bCs/>
          <w:sz w:val="20"/>
        </w:rPr>
        <w:t xml:space="preserve">na medida em que tais informações </w:t>
      </w:r>
      <w:r w:rsidR="00C558A7">
        <w:rPr>
          <w:b w:val="0"/>
          <w:bCs/>
          <w:sz w:val="20"/>
        </w:rPr>
        <w:t xml:space="preserve">estejam relacionadas ao </w:t>
      </w:r>
      <w:r w:rsidR="00C558A7">
        <w:rPr>
          <w:b w:val="0"/>
          <w:bCs/>
          <w:i/>
          <w:iCs/>
          <w:sz w:val="20"/>
        </w:rPr>
        <w:t>core business</w:t>
      </w:r>
      <w:r w:rsidR="00C558A7">
        <w:rPr>
          <w:b w:val="0"/>
          <w:bCs/>
          <w:sz w:val="20"/>
        </w:rPr>
        <w:t xml:space="preserve"> de seus serviços e produtos</w:t>
      </w:r>
      <w:bookmarkEnd w:id="0"/>
      <w:r w:rsidR="00F6175E" w:rsidRPr="00212D33">
        <w:rPr>
          <w:b w:val="0"/>
          <w:bCs/>
          <w:sz w:val="20"/>
        </w:rPr>
        <w:t>;</w:t>
      </w:r>
      <w:r w:rsidR="00933512" w:rsidRPr="00212D33">
        <w:rPr>
          <w:b w:val="0"/>
          <w:bCs/>
          <w:sz w:val="20"/>
        </w:rPr>
        <w:t xml:space="preserve"> (</w:t>
      </w:r>
      <w:proofErr w:type="spellStart"/>
      <w:r w:rsidR="00933512" w:rsidRPr="00212D33">
        <w:rPr>
          <w:b w:val="0"/>
          <w:bCs/>
          <w:sz w:val="20"/>
        </w:rPr>
        <w:t>ii</w:t>
      </w:r>
      <w:proofErr w:type="spellEnd"/>
      <w:r w:rsidR="00933512" w:rsidRPr="00212D33">
        <w:rPr>
          <w:b w:val="0"/>
          <w:bCs/>
          <w:sz w:val="20"/>
        </w:rPr>
        <w:t xml:space="preserve">) reproduzir trechos </w:t>
      </w:r>
      <w:r w:rsidR="00FF085A" w:rsidRPr="00212D33">
        <w:rPr>
          <w:b w:val="0"/>
          <w:bCs/>
          <w:sz w:val="20"/>
        </w:rPr>
        <w:t xml:space="preserve">dos resultados das </w:t>
      </w:r>
      <w:r w:rsidR="00933512" w:rsidRPr="00212D33">
        <w:rPr>
          <w:b w:val="0"/>
          <w:bCs/>
          <w:sz w:val="20"/>
        </w:rPr>
        <w:t>Pesquisas em e-mails, materiais e apresentações destinados a um cliente específico</w:t>
      </w:r>
      <w:r w:rsidR="00C558A7">
        <w:rPr>
          <w:b w:val="0"/>
          <w:bCs/>
          <w:sz w:val="20"/>
        </w:rPr>
        <w:t xml:space="preserve"> relacionado com seu </w:t>
      </w:r>
      <w:r w:rsidR="00C558A7">
        <w:rPr>
          <w:b w:val="0"/>
          <w:bCs/>
          <w:i/>
          <w:iCs/>
          <w:sz w:val="20"/>
        </w:rPr>
        <w:t>core business</w:t>
      </w:r>
      <w:r w:rsidR="00933512" w:rsidRPr="00212D33">
        <w:rPr>
          <w:b w:val="0"/>
          <w:bCs/>
          <w:sz w:val="20"/>
        </w:rPr>
        <w:t xml:space="preserve">, </w:t>
      </w:r>
      <w:r w:rsidR="00C558A7" w:rsidRPr="00212D33">
        <w:rPr>
          <w:b w:val="0"/>
          <w:bCs/>
          <w:sz w:val="20"/>
        </w:rPr>
        <w:t xml:space="preserve">na medida em que tais informações </w:t>
      </w:r>
      <w:r w:rsidR="00C558A7">
        <w:rPr>
          <w:b w:val="0"/>
          <w:bCs/>
          <w:sz w:val="20"/>
        </w:rPr>
        <w:t xml:space="preserve">estejam relacionadas ao </w:t>
      </w:r>
      <w:r w:rsidR="00C558A7">
        <w:rPr>
          <w:b w:val="0"/>
          <w:bCs/>
          <w:i/>
          <w:iCs/>
          <w:sz w:val="20"/>
        </w:rPr>
        <w:t>core business</w:t>
      </w:r>
      <w:r w:rsidR="00C558A7">
        <w:rPr>
          <w:b w:val="0"/>
          <w:bCs/>
          <w:sz w:val="20"/>
        </w:rPr>
        <w:t xml:space="preserve"> de seus serviços e produtos</w:t>
      </w:r>
      <w:r w:rsidR="00933512" w:rsidRPr="00212D33">
        <w:rPr>
          <w:b w:val="0"/>
          <w:bCs/>
          <w:sz w:val="20"/>
        </w:rPr>
        <w:t>;</w:t>
      </w:r>
      <w:r w:rsidR="00F6175E" w:rsidRPr="00212D33">
        <w:rPr>
          <w:b w:val="0"/>
          <w:bCs/>
          <w:sz w:val="20"/>
        </w:rPr>
        <w:t xml:space="preserve"> </w:t>
      </w:r>
      <w:r w:rsidR="00212D33">
        <w:rPr>
          <w:b w:val="0"/>
          <w:bCs/>
          <w:sz w:val="20"/>
        </w:rPr>
        <w:t xml:space="preserve">e </w:t>
      </w:r>
      <w:r w:rsidR="00F6175E" w:rsidRPr="00212D33">
        <w:rPr>
          <w:b w:val="0"/>
          <w:bCs/>
          <w:sz w:val="20"/>
        </w:rPr>
        <w:t>(</w:t>
      </w:r>
      <w:proofErr w:type="spellStart"/>
      <w:r w:rsidR="00933512" w:rsidRPr="00212D33">
        <w:rPr>
          <w:b w:val="0"/>
          <w:bCs/>
          <w:sz w:val="20"/>
        </w:rPr>
        <w:t>i</w:t>
      </w:r>
      <w:r w:rsidR="00F6175E" w:rsidRPr="00212D33">
        <w:rPr>
          <w:b w:val="0"/>
          <w:bCs/>
          <w:sz w:val="20"/>
        </w:rPr>
        <w:t>ii</w:t>
      </w:r>
      <w:proofErr w:type="spellEnd"/>
      <w:r w:rsidR="00F6175E" w:rsidRPr="00212D33">
        <w:rPr>
          <w:b w:val="0"/>
          <w:bCs/>
          <w:sz w:val="20"/>
        </w:rPr>
        <w:t xml:space="preserve">) </w:t>
      </w:r>
      <w:r w:rsidR="00933512" w:rsidRPr="00212D33">
        <w:rPr>
          <w:b w:val="0"/>
          <w:bCs/>
          <w:sz w:val="20"/>
        </w:rPr>
        <w:t xml:space="preserve">no caso de </w:t>
      </w:r>
      <w:r w:rsidR="006F691B" w:rsidRPr="00212D33">
        <w:rPr>
          <w:b w:val="0"/>
          <w:bCs/>
          <w:sz w:val="20"/>
        </w:rPr>
        <w:t>Publicações</w:t>
      </w:r>
      <w:r w:rsidR="00933512" w:rsidRPr="00212D33">
        <w:rPr>
          <w:b w:val="0"/>
          <w:bCs/>
          <w:sz w:val="20"/>
        </w:rPr>
        <w:t xml:space="preserve">, </w:t>
      </w:r>
      <w:r w:rsidR="00F6175E" w:rsidRPr="00212D33">
        <w:rPr>
          <w:b w:val="0"/>
          <w:bCs/>
          <w:sz w:val="20"/>
        </w:rPr>
        <w:t xml:space="preserve">publicar ou divulgar trechos limitados </w:t>
      </w:r>
      <w:r w:rsidR="00FF085A" w:rsidRPr="00212D33">
        <w:rPr>
          <w:b w:val="0"/>
          <w:bCs/>
          <w:sz w:val="20"/>
        </w:rPr>
        <w:t xml:space="preserve">e pontuais dos resultados das </w:t>
      </w:r>
      <w:r w:rsidR="00F6175E" w:rsidRPr="00212D33">
        <w:rPr>
          <w:b w:val="0"/>
          <w:bCs/>
          <w:sz w:val="20"/>
        </w:rPr>
        <w:t xml:space="preserve">Pesquisas, </w:t>
      </w:r>
      <w:r w:rsidR="00933512" w:rsidRPr="00212D33">
        <w:rPr>
          <w:b w:val="0"/>
          <w:bCs/>
          <w:sz w:val="20"/>
        </w:rPr>
        <w:t>exclusivamente para os fins de promoção de</w:t>
      </w:r>
      <w:r w:rsidR="00AA7AD0" w:rsidRPr="00212D33">
        <w:rPr>
          <w:b w:val="0"/>
          <w:bCs/>
          <w:sz w:val="20"/>
        </w:rPr>
        <w:t xml:space="preserve"> sua imagem ou de seus produtos</w:t>
      </w:r>
      <w:r w:rsidR="00FF085A" w:rsidRPr="00212D33">
        <w:rPr>
          <w:b w:val="0"/>
          <w:bCs/>
          <w:sz w:val="20"/>
        </w:rPr>
        <w:t>. E</w:t>
      </w:r>
      <w:r w:rsidR="006125BD" w:rsidRPr="00212D33">
        <w:rPr>
          <w:b w:val="0"/>
          <w:bCs/>
          <w:sz w:val="20"/>
        </w:rPr>
        <w:t>m todos os casos,</w:t>
      </w:r>
      <w:r w:rsidR="00FF085A" w:rsidRPr="00212D33">
        <w:rPr>
          <w:b w:val="0"/>
          <w:bCs/>
          <w:sz w:val="20"/>
        </w:rPr>
        <w:t xml:space="preserve"> </w:t>
      </w:r>
      <w:r w:rsidR="008D13FB">
        <w:rPr>
          <w:b w:val="0"/>
          <w:bCs/>
          <w:sz w:val="20"/>
        </w:rPr>
        <w:t xml:space="preserve">a </w:t>
      </w:r>
      <w:r w:rsidR="008D13FB" w:rsidRPr="008D13FB">
        <w:rPr>
          <w:b w:val="0"/>
          <w:bCs/>
          <w:sz w:val="20"/>
        </w:rPr>
        <w:t xml:space="preserve">PARTE RECEPTORA </w:t>
      </w:r>
      <w:r w:rsidR="00FF085A" w:rsidRPr="00212D33">
        <w:rPr>
          <w:b w:val="0"/>
          <w:bCs/>
          <w:sz w:val="20"/>
        </w:rPr>
        <w:t>deverá seguir as condições estabelecidas neste instrumento</w:t>
      </w:r>
      <w:r w:rsidR="009B4EF5" w:rsidRPr="00212D33">
        <w:rPr>
          <w:b w:val="0"/>
          <w:bCs/>
          <w:sz w:val="20"/>
        </w:rPr>
        <w:t>.</w:t>
      </w:r>
    </w:p>
    <w:p w14:paraId="712F0495" w14:textId="77777777" w:rsidR="00E35CC1" w:rsidRPr="00212D33" w:rsidRDefault="00E35CC1" w:rsidP="000701F0">
      <w:pPr>
        <w:pStyle w:val="Ttulo"/>
        <w:tabs>
          <w:tab w:val="clear" w:pos="4680"/>
        </w:tabs>
        <w:contextualSpacing/>
        <w:jc w:val="both"/>
        <w:rPr>
          <w:b w:val="0"/>
          <w:bCs/>
          <w:sz w:val="20"/>
        </w:rPr>
      </w:pPr>
    </w:p>
    <w:p w14:paraId="67AAB320" w14:textId="2A40E3F5" w:rsidR="00962250" w:rsidRPr="00212D33" w:rsidRDefault="00962250" w:rsidP="000701F0">
      <w:pPr>
        <w:pStyle w:val="Ttulo"/>
        <w:tabs>
          <w:tab w:val="clear" w:pos="4680"/>
        </w:tabs>
        <w:contextualSpacing/>
        <w:jc w:val="both"/>
        <w:rPr>
          <w:b w:val="0"/>
          <w:bCs/>
          <w:sz w:val="20"/>
        </w:rPr>
      </w:pPr>
      <w:r w:rsidRPr="00212D33">
        <w:rPr>
          <w:b w:val="0"/>
          <w:bCs/>
          <w:sz w:val="20"/>
        </w:rPr>
        <w:t>1.</w:t>
      </w:r>
      <w:r w:rsidR="00FC1782" w:rsidRPr="00212D33">
        <w:rPr>
          <w:b w:val="0"/>
          <w:bCs/>
          <w:sz w:val="20"/>
        </w:rPr>
        <w:t>8</w:t>
      </w:r>
      <w:r w:rsidRPr="00212D33">
        <w:rPr>
          <w:b w:val="0"/>
          <w:bCs/>
          <w:sz w:val="20"/>
        </w:rPr>
        <w:t>.1.</w:t>
      </w:r>
      <w:r w:rsidR="00212D33">
        <w:rPr>
          <w:b w:val="0"/>
          <w:bCs/>
          <w:sz w:val="20"/>
        </w:rPr>
        <w:tab/>
      </w:r>
      <w:r w:rsidR="006F691B" w:rsidRPr="00212D33">
        <w:rPr>
          <w:b w:val="0"/>
          <w:bCs/>
          <w:sz w:val="20"/>
        </w:rPr>
        <w:t>Entende-se como Publicação(</w:t>
      </w:r>
      <w:proofErr w:type="spellStart"/>
      <w:r w:rsidR="006F691B" w:rsidRPr="00212D33">
        <w:rPr>
          <w:b w:val="0"/>
          <w:bCs/>
          <w:sz w:val="20"/>
        </w:rPr>
        <w:t>ões</w:t>
      </w:r>
      <w:proofErr w:type="spellEnd"/>
      <w:r w:rsidR="006F691B" w:rsidRPr="00212D33">
        <w:rPr>
          <w:b w:val="0"/>
          <w:bCs/>
          <w:sz w:val="20"/>
        </w:rPr>
        <w:t>) todo conteúdo, incluindo anúncios, relatórios financeiros, estratégicos, comerciais e correlatos, publicado pel</w:t>
      </w:r>
      <w:r w:rsidR="008D13FB">
        <w:rPr>
          <w:b w:val="0"/>
          <w:bCs/>
          <w:sz w:val="20"/>
        </w:rPr>
        <w:t xml:space="preserve">a </w:t>
      </w:r>
      <w:r w:rsidR="008D13FB" w:rsidRPr="008D13FB">
        <w:rPr>
          <w:b w:val="0"/>
          <w:bCs/>
          <w:sz w:val="20"/>
        </w:rPr>
        <w:t>PARTE RECEPTORA</w:t>
      </w:r>
      <w:r w:rsidR="006F691B" w:rsidRPr="00212D33">
        <w:rPr>
          <w:b w:val="0"/>
          <w:bCs/>
          <w:sz w:val="20"/>
        </w:rPr>
        <w:t>, seus prepostos e/ou funcionários, em veículos de comunicação (</w:t>
      </w:r>
      <w:r w:rsidR="009C7AE1" w:rsidRPr="00212D33">
        <w:rPr>
          <w:b w:val="0"/>
          <w:bCs/>
          <w:sz w:val="20"/>
        </w:rPr>
        <w:t>televisão</w:t>
      </w:r>
      <w:r w:rsidR="00060390" w:rsidRPr="00212D33">
        <w:rPr>
          <w:b w:val="0"/>
          <w:bCs/>
          <w:sz w:val="20"/>
        </w:rPr>
        <w:t xml:space="preserve">, </w:t>
      </w:r>
      <w:r w:rsidR="006F691B" w:rsidRPr="00212D33">
        <w:rPr>
          <w:b w:val="0"/>
          <w:bCs/>
          <w:sz w:val="20"/>
        </w:rPr>
        <w:t xml:space="preserve">rádio, </w:t>
      </w:r>
      <w:r w:rsidR="007F59D5" w:rsidRPr="00212D33">
        <w:rPr>
          <w:b w:val="0"/>
          <w:bCs/>
          <w:sz w:val="20"/>
        </w:rPr>
        <w:t xml:space="preserve">jornais, revistas, </w:t>
      </w:r>
      <w:r w:rsidR="006F691B" w:rsidRPr="00212D33">
        <w:rPr>
          <w:b w:val="0"/>
          <w:bCs/>
          <w:sz w:val="20"/>
        </w:rPr>
        <w:t>sites</w:t>
      </w:r>
      <w:r w:rsidR="007F59D5" w:rsidRPr="00212D33">
        <w:rPr>
          <w:b w:val="0"/>
          <w:bCs/>
          <w:sz w:val="20"/>
        </w:rPr>
        <w:t xml:space="preserve"> abertos ao público na internet </w:t>
      </w:r>
      <w:r w:rsidR="006F691B" w:rsidRPr="00212D33">
        <w:rPr>
          <w:b w:val="0"/>
          <w:bCs/>
          <w:sz w:val="20"/>
        </w:rPr>
        <w:t>etc</w:t>
      </w:r>
      <w:r w:rsidR="007F59D5" w:rsidRPr="00212D33">
        <w:rPr>
          <w:b w:val="0"/>
          <w:bCs/>
          <w:sz w:val="20"/>
        </w:rPr>
        <w:t>.</w:t>
      </w:r>
      <w:r w:rsidR="006F691B" w:rsidRPr="00212D33">
        <w:rPr>
          <w:b w:val="0"/>
          <w:bCs/>
          <w:sz w:val="20"/>
        </w:rPr>
        <w:t>), incluindo conteúdos publicados online, inclusive em redes sociais e vídeos online, bem como e-mail marketing, folders, materiais promocionais impressos para distribuição ao mercado, apresentações presenciais ao mercado, entre outros</w:t>
      </w:r>
      <w:r w:rsidRPr="00212D33">
        <w:rPr>
          <w:b w:val="0"/>
          <w:bCs/>
          <w:sz w:val="20"/>
        </w:rPr>
        <w:t>.</w:t>
      </w:r>
    </w:p>
    <w:p w14:paraId="4505F979" w14:textId="77777777" w:rsidR="00E35CC1" w:rsidRPr="00212D33" w:rsidRDefault="00E35CC1" w:rsidP="000701F0">
      <w:pPr>
        <w:pStyle w:val="Ttulo"/>
        <w:tabs>
          <w:tab w:val="clear" w:pos="4680"/>
        </w:tabs>
        <w:contextualSpacing/>
        <w:jc w:val="both"/>
        <w:rPr>
          <w:b w:val="0"/>
          <w:bCs/>
          <w:sz w:val="20"/>
        </w:rPr>
      </w:pPr>
    </w:p>
    <w:p w14:paraId="1AA6CEC9" w14:textId="6AB42958" w:rsidR="008B5F21" w:rsidRPr="00212D33" w:rsidRDefault="008B5F21" w:rsidP="000701F0">
      <w:pPr>
        <w:pStyle w:val="Ttulo"/>
        <w:tabs>
          <w:tab w:val="clear" w:pos="4680"/>
        </w:tabs>
        <w:contextualSpacing/>
        <w:jc w:val="both"/>
        <w:rPr>
          <w:b w:val="0"/>
          <w:bCs/>
          <w:sz w:val="20"/>
        </w:rPr>
      </w:pPr>
      <w:r w:rsidRPr="00212D33">
        <w:rPr>
          <w:b w:val="0"/>
          <w:bCs/>
          <w:sz w:val="20"/>
        </w:rPr>
        <w:t>1.</w:t>
      </w:r>
      <w:r w:rsidR="00FC1782" w:rsidRPr="00212D33">
        <w:rPr>
          <w:b w:val="0"/>
          <w:bCs/>
          <w:sz w:val="20"/>
        </w:rPr>
        <w:t>8</w:t>
      </w:r>
      <w:r w:rsidRPr="00212D33">
        <w:rPr>
          <w:b w:val="0"/>
          <w:bCs/>
          <w:sz w:val="20"/>
        </w:rPr>
        <w:t>.2. A reprodução, divulgação ou publicação de trechos das Pesquisas, na forma prevista nes</w:t>
      </w:r>
      <w:r w:rsidR="005374A8" w:rsidRPr="00212D33">
        <w:rPr>
          <w:b w:val="0"/>
          <w:bCs/>
          <w:sz w:val="20"/>
        </w:rPr>
        <w:t>s</w:t>
      </w:r>
      <w:r w:rsidRPr="00212D33">
        <w:rPr>
          <w:b w:val="0"/>
          <w:bCs/>
          <w:sz w:val="20"/>
        </w:rPr>
        <w:t>e item 1.</w:t>
      </w:r>
      <w:r w:rsidR="001B0120" w:rsidRPr="00212D33">
        <w:rPr>
          <w:b w:val="0"/>
          <w:bCs/>
          <w:sz w:val="20"/>
        </w:rPr>
        <w:t>8</w:t>
      </w:r>
      <w:r w:rsidRPr="00212D33">
        <w:rPr>
          <w:b w:val="0"/>
          <w:bCs/>
          <w:sz w:val="20"/>
        </w:rPr>
        <w:t xml:space="preserve">, deverá ser feita </w:t>
      </w:r>
      <w:r w:rsidR="00C558A7">
        <w:rPr>
          <w:b w:val="0"/>
          <w:bCs/>
          <w:sz w:val="20"/>
        </w:rPr>
        <w:t xml:space="preserve">sempre </w:t>
      </w:r>
      <w:r w:rsidR="00FF085A" w:rsidRPr="00212D33">
        <w:rPr>
          <w:b w:val="0"/>
          <w:bCs/>
          <w:sz w:val="20"/>
        </w:rPr>
        <w:t>de forma</w:t>
      </w:r>
      <w:r w:rsidRPr="00212D33">
        <w:rPr>
          <w:b w:val="0"/>
          <w:bCs/>
          <w:sz w:val="20"/>
        </w:rPr>
        <w:t xml:space="preserve"> que não comprometa a comercialização dos serviços </w:t>
      </w:r>
      <w:r w:rsidR="006125BD" w:rsidRPr="00212D33">
        <w:rPr>
          <w:b w:val="0"/>
          <w:bCs/>
          <w:sz w:val="20"/>
        </w:rPr>
        <w:t xml:space="preserve">da </w:t>
      </w:r>
      <w:r w:rsidR="008D13FB">
        <w:rPr>
          <w:b w:val="0"/>
          <w:bCs/>
          <w:sz w:val="20"/>
        </w:rPr>
        <w:t>KANTAR IBOPE MEDIA</w:t>
      </w:r>
      <w:r w:rsidRPr="00212D33">
        <w:rPr>
          <w:b w:val="0"/>
          <w:bCs/>
          <w:sz w:val="20"/>
        </w:rPr>
        <w:t>.</w:t>
      </w:r>
    </w:p>
    <w:p w14:paraId="3502340F" w14:textId="77777777" w:rsidR="00E35CC1" w:rsidRPr="00212D33" w:rsidRDefault="00E35CC1" w:rsidP="000701F0">
      <w:pPr>
        <w:pStyle w:val="Ttulo"/>
        <w:tabs>
          <w:tab w:val="clear" w:pos="4680"/>
        </w:tabs>
        <w:contextualSpacing/>
        <w:jc w:val="both"/>
        <w:rPr>
          <w:b w:val="0"/>
          <w:bCs/>
          <w:sz w:val="20"/>
        </w:rPr>
      </w:pPr>
    </w:p>
    <w:p w14:paraId="0C57A7AD" w14:textId="213B1DEB" w:rsidR="00F6175E" w:rsidRPr="00212D33" w:rsidRDefault="00F304E8" w:rsidP="000701F0">
      <w:pPr>
        <w:pStyle w:val="Ttulo"/>
        <w:tabs>
          <w:tab w:val="clear" w:pos="4680"/>
        </w:tabs>
        <w:contextualSpacing/>
        <w:jc w:val="both"/>
        <w:rPr>
          <w:b w:val="0"/>
          <w:bCs/>
          <w:sz w:val="20"/>
        </w:rPr>
      </w:pPr>
      <w:r w:rsidRPr="00212D33">
        <w:rPr>
          <w:b w:val="0"/>
          <w:bCs/>
          <w:sz w:val="20"/>
        </w:rPr>
        <w:t>1</w:t>
      </w:r>
      <w:r w:rsidR="00F6175E" w:rsidRPr="00212D33">
        <w:rPr>
          <w:b w:val="0"/>
          <w:bCs/>
          <w:sz w:val="20"/>
        </w:rPr>
        <w:t>.</w:t>
      </w:r>
      <w:r w:rsidR="00211FC6" w:rsidRPr="00212D33">
        <w:rPr>
          <w:b w:val="0"/>
          <w:bCs/>
          <w:sz w:val="20"/>
        </w:rPr>
        <w:t>9</w:t>
      </w:r>
      <w:r w:rsidR="00F6175E" w:rsidRPr="00212D33">
        <w:rPr>
          <w:b w:val="0"/>
          <w:bCs/>
          <w:sz w:val="20"/>
        </w:rPr>
        <w:t>.</w:t>
      </w:r>
      <w:r w:rsidR="00212D33">
        <w:rPr>
          <w:b w:val="0"/>
          <w:bCs/>
          <w:sz w:val="20"/>
        </w:rPr>
        <w:tab/>
      </w:r>
      <w:r w:rsidR="00F6175E" w:rsidRPr="00212D33">
        <w:rPr>
          <w:b w:val="0"/>
          <w:bCs/>
          <w:sz w:val="20"/>
        </w:rPr>
        <w:t>Em todos os casos,</w:t>
      </w:r>
      <w:r w:rsidR="00511EB7" w:rsidRPr="00212D33">
        <w:rPr>
          <w:b w:val="0"/>
          <w:bCs/>
          <w:sz w:val="20"/>
        </w:rPr>
        <w:t xml:space="preserve"> </w:t>
      </w:r>
      <w:r w:rsidR="008D13FB">
        <w:rPr>
          <w:b w:val="0"/>
          <w:bCs/>
          <w:sz w:val="20"/>
        </w:rPr>
        <w:t xml:space="preserve">a </w:t>
      </w:r>
      <w:r w:rsidR="008D13FB" w:rsidRPr="008D13FB">
        <w:rPr>
          <w:b w:val="0"/>
          <w:bCs/>
          <w:sz w:val="20"/>
        </w:rPr>
        <w:t xml:space="preserve">PARTE RECEPTORA </w:t>
      </w:r>
      <w:r w:rsidR="00511EB7" w:rsidRPr="00212D33">
        <w:rPr>
          <w:b w:val="0"/>
          <w:bCs/>
          <w:sz w:val="20"/>
        </w:rPr>
        <w:t xml:space="preserve">deverá agir </w:t>
      </w:r>
      <w:r w:rsidR="00212D33">
        <w:rPr>
          <w:b w:val="0"/>
          <w:bCs/>
          <w:sz w:val="20"/>
        </w:rPr>
        <w:t>de</w:t>
      </w:r>
      <w:r w:rsidR="00511EB7" w:rsidRPr="00212D33">
        <w:rPr>
          <w:b w:val="0"/>
          <w:bCs/>
          <w:sz w:val="20"/>
        </w:rPr>
        <w:t xml:space="preserve"> boa-fé e</w:t>
      </w:r>
      <w:r w:rsidR="00F6175E" w:rsidRPr="00212D33">
        <w:rPr>
          <w:b w:val="0"/>
          <w:bCs/>
          <w:sz w:val="20"/>
        </w:rPr>
        <w:t xml:space="preserve"> a Pesquisa divulgada deverá ser claramente </w:t>
      </w:r>
      <w:r w:rsidR="00F6175E" w:rsidRPr="00212D33">
        <w:rPr>
          <w:b w:val="0"/>
          <w:bCs/>
          <w:sz w:val="20"/>
        </w:rPr>
        <w:lastRenderedPageBreak/>
        <w:t xml:space="preserve">identificada, evitando-se sua apresentação de forma a induzir </w:t>
      </w:r>
      <w:r w:rsidR="00933512" w:rsidRPr="00212D33">
        <w:rPr>
          <w:b w:val="0"/>
          <w:bCs/>
          <w:sz w:val="20"/>
        </w:rPr>
        <w:t xml:space="preserve">o receptor </w:t>
      </w:r>
      <w:r w:rsidR="00F6175E" w:rsidRPr="00212D33">
        <w:rPr>
          <w:b w:val="0"/>
          <w:bCs/>
          <w:sz w:val="20"/>
        </w:rPr>
        <w:t xml:space="preserve">em erro, e dando ciência </w:t>
      </w:r>
      <w:r w:rsidR="00FF085A" w:rsidRPr="00212D33">
        <w:rPr>
          <w:b w:val="0"/>
          <w:bCs/>
          <w:sz w:val="20"/>
        </w:rPr>
        <w:t>da fonte da Pesquisa como da</w:t>
      </w:r>
      <w:r w:rsidR="00AE0259" w:rsidRPr="00212D33">
        <w:rPr>
          <w:b w:val="0"/>
          <w:bCs/>
          <w:sz w:val="20"/>
        </w:rPr>
        <w:t xml:space="preserve"> </w:t>
      </w:r>
      <w:r w:rsidR="008D13FB">
        <w:rPr>
          <w:b w:val="0"/>
          <w:bCs/>
          <w:sz w:val="20"/>
        </w:rPr>
        <w:t>KANTAR IBOPE MEDIA</w:t>
      </w:r>
      <w:r w:rsidR="00FF085A" w:rsidRPr="00212D33">
        <w:rPr>
          <w:b w:val="0"/>
          <w:bCs/>
          <w:sz w:val="20"/>
        </w:rPr>
        <w:t>, com todos os detalhes aqui mencionados</w:t>
      </w:r>
      <w:r w:rsidR="00AF73EF" w:rsidRPr="00212D33">
        <w:rPr>
          <w:b w:val="0"/>
          <w:bCs/>
          <w:sz w:val="20"/>
        </w:rPr>
        <w:t>.</w:t>
      </w:r>
    </w:p>
    <w:p w14:paraId="6D8512B0" w14:textId="60E1D326" w:rsidR="00E35CC1" w:rsidRDefault="00E35CC1" w:rsidP="000701F0">
      <w:pPr>
        <w:pStyle w:val="Ttulo"/>
        <w:tabs>
          <w:tab w:val="clear" w:pos="4680"/>
        </w:tabs>
        <w:contextualSpacing/>
        <w:jc w:val="both"/>
        <w:rPr>
          <w:b w:val="0"/>
          <w:bCs/>
          <w:sz w:val="20"/>
        </w:rPr>
      </w:pPr>
    </w:p>
    <w:p w14:paraId="19C8433C" w14:textId="67623F74" w:rsidR="00F6175E" w:rsidRPr="00212D33" w:rsidRDefault="00F304E8" w:rsidP="000701F0">
      <w:pPr>
        <w:pStyle w:val="Ttulo"/>
        <w:tabs>
          <w:tab w:val="clear" w:pos="4680"/>
        </w:tabs>
        <w:contextualSpacing/>
        <w:jc w:val="both"/>
        <w:rPr>
          <w:b w:val="0"/>
          <w:bCs/>
          <w:sz w:val="20"/>
        </w:rPr>
      </w:pPr>
      <w:r w:rsidRPr="00212D33">
        <w:rPr>
          <w:b w:val="0"/>
          <w:bCs/>
          <w:sz w:val="20"/>
        </w:rPr>
        <w:t>1</w:t>
      </w:r>
      <w:r w:rsidR="00F6175E" w:rsidRPr="00212D33">
        <w:rPr>
          <w:b w:val="0"/>
          <w:bCs/>
          <w:sz w:val="20"/>
        </w:rPr>
        <w:t>.</w:t>
      </w:r>
      <w:r w:rsidR="00211FC6" w:rsidRPr="00212D33">
        <w:rPr>
          <w:b w:val="0"/>
          <w:bCs/>
          <w:sz w:val="20"/>
        </w:rPr>
        <w:t>10</w:t>
      </w:r>
      <w:r w:rsidR="00F6175E" w:rsidRPr="00212D33">
        <w:rPr>
          <w:b w:val="0"/>
          <w:bCs/>
          <w:sz w:val="20"/>
        </w:rPr>
        <w:t>.</w:t>
      </w:r>
      <w:r w:rsidR="00212D33">
        <w:rPr>
          <w:b w:val="0"/>
          <w:bCs/>
          <w:sz w:val="20"/>
        </w:rPr>
        <w:tab/>
      </w:r>
      <w:r w:rsidR="00F6175E" w:rsidRPr="00212D33">
        <w:rPr>
          <w:b w:val="0"/>
          <w:bCs/>
          <w:sz w:val="20"/>
        </w:rPr>
        <w:t xml:space="preserve">Caso </w:t>
      </w:r>
      <w:r w:rsidR="00AE0259" w:rsidRPr="00212D33">
        <w:rPr>
          <w:b w:val="0"/>
          <w:bCs/>
          <w:sz w:val="20"/>
        </w:rPr>
        <w:t xml:space="preserve">a </w:t>
      </w:r>
      <w:r w:rsidR="008D13FB">
        <w:rPr>
          <w:b w:val="0"/>
          <w:bCs/>
          <w:sz w:val="20"/>
        </w:rPr>
        <w:t>KANTAR IBOPE MEDIA</w:t>
      </w:r>
      <w:r w:rsidR="005374A8" w:rsidRPr="00212D33">
        <w:rPr>
          <w:b w:val="0"/>
          <w:bCs/>
          <w:sz w:val="20"/>
        </w:rPr>
        <w:t xml:space="preserve"> </w:t>
      </w:r>
      <w:r w:rsidR="00F6175E" w:rsidRPr="00212D33">
        <w:rPr>
          <w:b w:val="0"/>
          <w:bCs/>
          <w:sz w:val="20"/>
        </w:rPr>
        <w:t>entend</w:t>
      </w:r>
      <w:r w:rsidR="00A27F32" w:rsidRPr="00212D33">
        <w:rPr>
          <w:b w:val="0"/>
          <w:bCs/>
          <w:sz w:val="20"/>
        </w:rPr>
        <w:t>a</w:t>
      </w:r>
      <w:r w:rsidR="00511EB7" w:rsidRPr="00212D33">
        <w:rPr>
          <w:b w:val="0"/>
          <w:bCs/>
          <w:sz w:val="20"/>
        </w:rPr>
        <w:t>, a seu critério,</w:t>
      </w:r>
      <w:r w:rsidR="00F6175E" w:rsidRPr="00212D33">
        <w:rPr>
          <w:b w:val="0"/>
          <w:bCs/>
          <w:sz w:val="20"/>
        </w:rPr>
        <w:t xml:space="preserve"> que a elaboração de relatórios por parte </w:t>
      </w:r>
      <w:r w:rsidR="00511EB7" w:rsidRPr="00212D33">
        <w:rPr>
          <w:b w:val="0"/>
          <w:bCs/>
          <w:sz w:val="20"/>
        </w:rPr>
        <w:t>d</w:t>
      </w:r>
      <w:r w:rsidR="008D13FB">
        <w:rPr>
          <w:b w:val="0"/>
          <w:bCs/>
          <w:sz w:val="20"/>
        </w:rPr>
        <w:t xml:space="preserve">a </w:t>
      </w:r>
      <w:r w:rsidR="008D13FB" w:rsidRPr="008D13FB">
        <w:rPr>
          <w:b w:val="0"/>
          <w:bCs/>
          <w:sz w:val="20"/>
        </w:rPr>
        <w:t xml:space="preserve">PARTE RECEPTORA </w:t>
      </w:r>
      <w:r w:rsidR="00F6175E" w:rsidRPr="00212D33">
        <w:rPr>
          <w:b w:val="0"/>
          <w:bCs/>
          <w:sz w:val="20"/>
        </w:rPr>
        <w:t>é prejudicial à comercialização dos seus serviços, deverá notificar</w:t>
      </w:r>
      <w:r w:rsidR="008D13FB">
        <w:rPr>
          <w:b w:val="0"/>
          <w:bCs/>
          <w:sz w:val="20"/>
        </w:rPr>
        <w:t xml:space="preserve"> a </w:t>
      </w:r>
      <w:r w:rsidR="008D13FB" w:rsidRPr="008D13FB">
        <w:rPr>
          <w:b w:val="0"/>
          <w:bCs/>
          <w:sz w:val="20"/>
        </w:rPr>
        <w:t>PARTE RECEPTORA</w:t>
      </w:r>
      <w:r w:rsidR="00F6175E" w:rsidRPr="00212D33">
        <w:rPr>
          <w:b w:val="0"/>
          <w:bCs/>
          <w:sz w:val="20"/>
        </w:rPr>
        <w:t xml:space="preserve">, informando, por escrito, a sua discordância, solicitando a mudança, regularização ou o enquadramento que entender necessário. Caso </w:t>
      </w:r>
      <w:r w:rsidR="008D13FB">
        <w:rPr>
          <w:b w:val="0"/>
          <w:bCs/>
          <w:sz w:val="20"/>
        </w:rPr>
        <w:t xml:space="preserve">a </w:t>
      </w:r>
      <w:r w:rsidR="008D13FB" w:rsidRPr="008D13FB">
        <w:rPr>
          <w:b w:val="0"/>
          <w:bCs/>
          <w:sz w:val="20"/>
        </w:rPr>
        <w:t xml:space="preserve">PARTE RECEPTORA </w:t>
      </w:r>
      <w:r w:rsidR="00F6175E" w:rsidRPr="00212D33">
        <w:rPr>
          <w:b w:val="0"/>
          <w:bCs/>
          <w:sz w:val="20"/>
        </w:rPr>
        <w:t>se recuse a atender à solicitação d</w:t>
      </w:r>
      <w:r w:rsidR="006125BD" w:rsidRPr="00212D33">
        <w:rPr>
          <w:b w:val="0"/>
          <w:bCs/>
          <w:sz w:val="20"/>
        </w:rPr>
        <w:t>a</w:t>
      </w:r>
      <w:r w:rsidR="00F6175E" w:rsidRPr="00212D33">
        <w:rPr>
          <w:b w:val="0"/>
          <w:bCs/>
          <w:sz w:val="20"/>
        </w:rPr>
        <w:t xml:space="preserve"> </w:t>
      </w:r>
      <w:r w:rsidR="008D13FB">
        <w:rPr>
          <w:b w:val="0"/>
          <w:bCs/>
          <w:sz w:val="20"/>
        </w:rPr>
        <w:t>KANTAR IBOPE MEDIA</w:t>
      </w:r>
      <w:r w:rsidR="00F6175E" w:rsidRPr="00212D33">
        <w:rPr>
          <w:b w:val="0"/>
          <w:bCs/>
          <w:sz w:val="20"/>
        </w:rPr>
        <w:t xml:space="preserve">, </w:t>
      </w:r>
      <w:r w:rsidR="006125BD" w:rsidRPr="00212D33">
        <w:rPr>
          <w:b w:val="0"/>
          <w:bCs/>
          <w:sz w:val="20"/>
        </w:rPr>
        <w:t>esta</w:t>
      </w:r>
      <w:r w:rsidR="00AE0259" w:rsidRPr="00212D33">
        <w:rPr>
          <w:b w:val="0"/>
          <w:bCs/>
          <w:sz w:val="20"/>
        </w:rPr>
        <w:t xml:space="preserve"> </w:t>
      </w:r>
      <w:r w:rsidR="00F6175E" w:rsidRPr="00212D33">
        <w:rPr>
          <w:b w:val="0"/>
          <w:bCs/>
          <w:sz w:val="20"/>
        </w:rPr>
        <w:t xml:space="preserve">poderá </w:t>
      </w:r>
      <w:r w:rsidR="008F6393" w:rsidRPr="00212D33">
        <w:rPr>
          <w:b w:val="0"/>
          <w:bCs/>
          <w:sz w:val="20"/>
        </w:rPr>
        <w:t>aplicar o disposto no item 4 abaixo</w:t>
      </w:r>
      <w:r w:rsidR="00F6175E" w:rsidRPr="00212D33">
        <w:rPr>
          <w:b w:val="0"/>
          <w:bCs/>
          <w:sz w:val="20"/>
        </w:rPr>
        <w:t>.</w:t>
      </w:r>
    </w:p>
    <w:p w14:paraId="64968F27" w14:textId="77777777" w:rsidR="00E35CC1" w:rsidRPr="00212D33" w:rsidRDefault="00E35CC1" w:rsidP="000701F0">
      <w:pPr>
        <w:pStyle w:val="Ttulo"/>
        <w:tabs>
          <w:tab w:val="clear" w:pos="4680"/>
        </w:tabs>
        <w:contextualSpacing/>
        <w:jc w:val="both"/>
        <w:rPr>
          <w:b w:val="0"/>
          <w:bCs/>
          <w:sz w:val="20"/>
        </w:rPr>
      </w:pPr>
    </w:p>
    <w:p w14:paraId="32C80ECB" w14:textId="760BE7A5" w:rsidR="00F6175E" w:rsidRPr="00212D33" w:rsidRDefault="00F304E8" w:rsidP="000701F0">
      <w:pPr>
        <w:pStyle w:val="Ttulo"/>
        <w:tabs>
          <w:tab w:val="clear" w:pos="4680"/>
        </w:tabs>
        <w:contextualSpacing/>
        <w:jc w:val="both"/>
        <w:rPr>
          <w:b w:val="0"/>
          <w:bCs/>
          <w:sz w:val="20"/>
        </w:rPr>
      </w:pPr>
      <w:r w:rsidRPr="00212D33">
        <w:rPr>
          <w:b w:val="0"/>
          <w:bCs/>
          <w:sz w:val="20"/>
        </w:rPr>
        <w:t>1</w:t>
      </w:r>
      <w:r w:rsidR="00F6175E" w:rsidRPr="00212D33">
        <w:rPr>
          <w:b w:val="0"/>
          <w:bCs/>
          <w:sz w:val="20"/>
        </w:rPr>
        <w:t>.</w:t>
      </w:r>
      <w:r w:rsidR="00962250" w:rsidRPr="00212D33">
        <w:rPr>
          <w:b w:val="0"/>
          <w:bCs/>
          <w:sz w:val="20"/>
        </w:rPr>
        <w:t>1</w:t>
      </w:r>
      <w:r w:rsidR="00211FC6" w:rsidRPr="00212D33">
        <w:rPr>
          <w:b w:val="0"/>
          <w:bCs/>
          <w:sz w:val="20"/>
        </w:rPr>
        <w:t>1</w:t>
      </w:r>
      <w:r w:rsidR="00F6175E" w:rsidRPr="00212D33">
        <w:rPr>
          <w:b w:val="0"/>
          <w:bCs/>
          <w:sz w:val="20"/>
        </w:rPr>
        <w:t>.</w:t>
      </w:r>
      <w:r w:rsidR="00212D33">
        <w:rPr>
          <w:b w:val="0"/>
          <w:bCs/>
          <w:sz w:val="20"/>
        </w:rPr>
        <w:tab/>
      </w:r>
      <w:r w:rsidR="00F6175E" w:rsidRPr="00212D33">
        <w:rPr>
          <w:b w:val="0"/>
          <w:bCs/>
          <w:sz w:val="20"/>
        </w:rPr>
        <w:t>O conteúdo dos relatórios</w:t>
      </w:r>
      <w:r w:rsidR="00767544" w:rsidRPr="00212D33">
        <w:rPr>
          <w:b w:val="0"/>
          <w:bCs/>
          <w:sz w:val="20"/>
        </w:rPr>
        <w:t>, informações e estudos</w:t>
      </w:r>
      <w:r w:rsidR="00F6175E" w:rsidRPr="00212D33">
        <w:rPr>
          <w:b w:val="0"/>
          <w:bCs/>
          <w:sz w:val="20"/>
        </w:rPr>
        <w:t xml:space="preserve"> enviados </w:t>
      </w:r>
      <w:r w:rsidR="00996729" w:rsidRPr="00212D33">
        <w:rPr>
          <w:b w:val="0"/>
          <w:bCs/>
          <w:sz w:val="20"/>
        </w:rPr>
        <w:t>pel</w:t>
      </w:r>
      <w:r w:rsidR="008D13FB">
        <w:rPr>
          <w:b w:val="0"/>
          <w:bCs/>
          <w:sz w:val="20"/>
        </w:rPr>
        <w:t xml:space="preserve">a </w:t>
      </w:r>
      <w:r w:rsidR="008D13FB" w:rsidRPr="008D13FB">
        <w:rPr>
          <w:b w:val="0"/>
          <w:bCs/>
          <w:sz w:val="20"/>
        </w:rPr>
        <w:t xml:space="preserve">PARTE RECEPTORA </w:t>
      </w:r>
      <w:r w:rsidR="00F6175E" w:rsidRPr="00212D33">
        <w:rPr>
          <w:b w:val="0"/>
          <w:bCs/>
          <w:sz w:val="20"/>
        </w:rPr>
        <w:t xml:space="preserve">aos seus clientes, elaborados </w:t>
      </w:r>
      <w:r w:rsidR="00996729" w:rsidRPr="00212D33">
        <w:rPr>
          <w:b w:val="0"/>
          <w:bCs/>
          <w:sz w:val="20"/>
        </w:rPr>
        <w:t>pel</w:t>
      </w:r>
      <w:r w:rsidR="008D13FB">
        <w:rPr>
          <w:b w:val="0"/>
          <w:bCs/>
          <w:sz w:val="20"/>
        </w:rPr>
        <w:t xml:space="preserve">a </w:t>
      </w:r>
      <w:r w:rsidR="008D13FB" w:rsidRPr="008D13FB">
        <w:rPr>
          <w:b w:val="0"/>
          <w:bCs/>
          <w:sz w:val="20"/>
        </w:rPr>
        <w:t xml:space="preserve">PARTE RECEPTORA </w:t>
      </w:r>
      <w:r w:rsidR="00F6175E" w:rsidRPr="00212D33">
        <w:rPr>
          <w:b w:val="0"/>
          <w:bCs/>
          <w:sz w:val="20"/>
        </w:rPr>
        <w:t>com base nas Pesquisas fornecidas pel</w:t>
      </w:r>
      <w:r w:rsidR="006125BD" w:rsidRPr="00212D33">
        <w:rPr>
          <w:b w:val="0"/>
          <w:bCs/>
          <w:sz w:val="20"/>
        </w:rPr>
        <w:t>a</w:t>
      </w:r>
      <w:r w:rsidR="00F6175E" w:rsidRPr="00212D33">
        <w:rPr>
          <w:b w:val="0"/>
          <w:bCs/>
          <w:sz w:val="20"/>
        </w:rPr>
        <w:t xml:space="preserve"> </w:t>
      </w:r>
      <w:r w:rsidR="008D13FB">
        <w:rPr>
          <w:b w:val="0"/>
          <w:bCs/>
          <w:sz w:val="20"/>
        </w:rPr>
        <w:t>KANTAR IBOPE MEDIA</w:t>
      </w:r>
      <w:r w:rsidR="00F6175E" w:rsidRPr="00212D33">
        <w:rPr>
          <w:b w:val="0"/>
          <w:bCs/>
          <w:sz w:val="20"/>
        </w:rPr>
        <w:t xml:space="preserve">, é de exclusiva responsabilidade </w:t>
      </w:r>
      <w:r w:rsidR="008D13FB">
        <w:rPr>
          <w:b w:val="0"/>
          <w:bCs/>
          <w:sz w:val="20"/>
        </w:rPr>
        <w:t xml:space="preserve">da </w:t>
      </w:r>
      <w:r w:rsidR="008D13FB" w:rsidRPr="008D13FB">
        <w:rPr>
          <w:b w:val="0"/>
          <w:bCs/>
          <w:sz w:val="20"/>
        </w:rPr>
        <w:t>PARTE RECEPTORA</w:t>
      </w:r>
      <w:r w:rsidR="00F6175E" w:rsidRPr="00212D33">
        <w:rPr>
          <w:b w:val="0"/>
          <w:bCs/>
          <w:sz w:val="20"/>
        </w:rPr>
        <w:t xml:space="preserve">. Por conseguinte, </w:t>
      </w:r>
      <w:r w:rsidR="008D13FB">
        <w:rPr>
          <w:b w:val="0"/>
          <w:bCs/>
          <w:sz w:val="20"/>
        </w:rPr>
        <w:t xml:space="preserve">a </w:t>
      </w:r>
      <w:r w:rsidR="008D13FB" w:rsidRPr="008D13FB">
        <w:rPr>
          <w:b w:val="0"/>
          <w:bCs/>
          <w:sz w:val="20"/>
        </w:rPr>
        <w:t xml:space="preserve">PARTE RECEPTORA </w:t>
      </w:r>
      <w:r w:rsidR="00F6175E" w:rsidRPr="00212D33">
        <w:rPr>
          <w:b w:val="0"/>
          <w:bCs/>
          <w:sz w:val="20"/>
        </w:rPr>
        <w:t xml:space="preserve">se compromete e se obriga a assumir todos e quaisquer custos, despesas, obrigações e responsabilidades, mantendo </w:t>
      </w:r>
      <w:r w:rsidR="00AE0259" w:rsidRPr="00212D33">
        <w:rPr>
          <w:b w:val="0"/>
          <w:bCs/>
          <w:sz w:val="20"/>
        </w:rPr>
        <w:t xml:space="preserve">a </w:t>
      </w:r>
      <w:r w:rsidR="008D13FB">
        <w:rPr>
          <w:b w:val="0"/>
          <w:bCs/>
          <w:sz w:val="20"/>
        </w:rPr>
        <w:t>KANTAR IBOPE MEDIA</w:t>
      </w:r>
      <w:r w:rsidR="00AE0259" w:rsidRPr="00212D33">
        <w:rPr>
          <w:b w:val="0"/>
          <w:bCs/>
          <w:sz w:val="20"/>
        </w:rPr>
        <w:t xml:space="preserve"> </w:t>
      </w:r>
      <w:r w:rsidR="00F6175E" w:rsidRPr="00212D33">
        <w:rPr>
          <w:b w:val="0"/>
          <w:bCs/>
          <w:sz w:val="20"/>
        </w:rPr>
        <w:t>protegid</w:t>
      </w:r>
      <w:r w:rsidR="006125BD" w:rsidRPr="00212D33">
        <w:rPr>
          <w:b w:val="0"/>
          <w:bCs/>
          <w:sz w:val="20"/>
        </w:rPr>
        <w:t>a</w:t>
      </w:r>
      <w:r w:rsidR="00F6175E" w:rsidRPr="00212D33">
        <w:rPr>
          <w:b w:val="0"/>
          <w:bCs/>
          <w:sz w:val="20"/>
        </w:rPr>
        <w:t xml:space="preserve"> contra todos e quaisquer procedimentos ou processos, administrativos ou judiciais, bem como de quaisquer reclamações originadas a partir dos relatórios enviados </w:t>
      </w:r>
      <w:r w:rsidR="00996729" w:rsidRPr="00212D33">
        <w:rPr>
          <w:b w:val="0"/>
          <w:bCs/>
          <w:sz w:val="20"/>
        </w:rPr>
        <w:t>pel</w:t>
      </w:r>
      <w:r w:rsidR="008D13FB">
        <w:rPr>
          <w:b w:val="0"/>
          <w:bCs/>
          <w:sz w:val="20"/>
        </w:rPr>
        <w:t xml:space="preserve">a </w:t>
      </w:r>
      <w:r w:rsidR="008D13FB" w:rsidRPr="008D13FB">
        <w:rPr>
          <w:b w:val="0"/>
          <w:bCs/>
          <w:sz w:val="20"/>
        </w:rPr>
        <w:t xml:space="preserve">PARTE RECEPTORA </w:t>
      </w:r>
      <w:r w:rsidR="00F6175E" w:rsidRPr="00212D33">
        <w:rPr>
          <w:b w:val="0"/>
          <w:bCs/>
          <w:sz w:val="20"/>
        </w:rPr>
        <w:t xml:space="preserve">aos seus clientes, mesmo que, para tanto, seja necessário reembolsar </w:t>
      </w:r>
      <w:r w:rsidR="00AE0259" w:rsidRPr="00212D33">
        <w:rPr>
          <w:b w:val="0"/>
          <w:bCs/>
          <w:sz w:val="20"/>
        </w:rPr>
        <w:t xml:space="preserve">a </w:t>
      </w:r>
      <w:r w:rsidR="008D13FB">
        <w:rPr>
          <w:b w:val="0"/>
          <w:bCs/>
          <w:sz w:val="20"/>
        </w:rPr>
        <w:t>KANTAR IBOPE MEDIA</w:t>
      </w:r>
      <w:r w:rsidR="005374A8" w:rsidRPr="00212D33">
        <w:rPr>
          <w:b w:val="0"/>
          <w:bCs/>
          <w:sz w:val="20"/>
        </w:rPr>
        <w:t xml:space="preserve"> </w:t>
      </w:r>
      <w:r w:rsidR="00F6175E" w:rsidRPr="00212D33">
        <w:rPr>
          <w:b w:val="0"/>
          <w:bCs/>
          <w:sz w:val="20"/>
        </w:rPr>
        <w:t>de quaisquer quantias cujo pagamento lhe seja atribuído a este título.</w:t>
      </w:r>
    </w:p>
    <w:p w14:paraId="0F34740B" w14:textId="77777777" w:rsidR="00E35CC1" w:rsidRPr="00212D33" w:rsidRDefault="00E35CC1" w:rsidP="000701F0">
      <w:pPr>
        <w:pStyle w:val="Ttulo"/>
        <w:tabs>
          <w:tab w:val="clear" w:pos="4680"/>
        </w:tabs>
        <w:contextualSpacing/>
        <w:jc w:val="both"/>
        <w:rPr>
          <w:b w:val="0"/>
          <w:bCs/>
          <w:sz w:val="20"/>
        </w:rPr>
      </w:pPr>
    </w:p>
    <w:p w14:paraId="3FEC4BDA" w14:textId="05890DCE" w:rsidR="00F6175E" w:rsidRDefault="00F304E8" w:rsidP="000701F0">
      <w:pPr>
        <w:pStyle w:val="Ttulo"/>
        <w:tabs>
          <w:tab w:val="clear" w:pos="4680"/>
        </w:tabs>
        <w:contextualSpacing/>
        <w:jc w:val="both"/>
        <w:rPr>
          <w:b w:val="0"/>
          <w:bCs/>
          <w:sz w:val="20"/>
        </w:rPr>
      </w:pPr>
      <w:r w:rsidRPr="00212D33">
        <w:rPr>
          <w:b w:val="0"/>
          <w:bCs/>
          <w:sz w:val="20"/>
        </w:rPr>
        <w:t>1</w:t>
      </w:r>
      <w:r w:rsidR="00F6175E" w:rsidRPr="00212D33">
        <w:rPr>
          <w:b w:val="0"/>
          <w:bCs/>
          <w:sz w:val="20"/>
        </w:rPr>
        <w:t>.</w:t>
      </w:r>
      <w:r w:rsidR="00962250" w:rsidRPr="00212D33">
        <w:rPr>
          <w:b w:val="0"/>
          <w:bCs/>
          <w:sz w:val="20"/>
        </w:rPr>
        <w:t>1</w:t>
      </w:r>
      <w:r w:rsidR="00211FC6" w:rsidRPr="00212D33">
        <w:rPr>
          <w:b w:val="0"/>
          <w:bCs/>
          <w:sz w:val="20"/>
        </w:rPr>
        <w:t>2</w:t>
      </w:r>
      <w:r w:rsidR="00F6175E" w:rsidRPr="00212D33">
        <w:rPr>
          <w:b w:val="0"/>
          <w:bCs/>
          <w:sz w:val="20"/>
        </w:rPr>
        <w:t>.</w:t>
      </w:r>
      <w:r w:rsidR="00212D33">
        <w:rPr>
          <w:b w:val="0"/>
          <w:bCs/>
          <w:sz w:val="20"/>
        </w:rPr>
        <w:tab/>
      </w:r>
      <w:r w:rsidR="00FF085A" w:rsidRPr="00212D33">
        <w:rPr>
          <w:b w:val="0"/>
          <w:bCs/>
          <w:sz w:val="20"/>
        </w:rPr>
        <w:t>Salvo se previsto de forma contrári</w:t>
      </w:r>
      <w:r w:rsidR="00212D33">
        <w:rPr>
          <w:b w:val="0"/>
          <w:bCs/>
          <w:sz w:val="20"/>
        </w:rPr>
        <w:t>a</w:t>
      </w:r>
      <w:r w:rsidR="00FF085A" w:rsidRPr="00212D33">
        <w:rPr>
          <w:b w:val="0"/>
          <w:bCs/>
          <w:sz w:val="20"/>
        </w:rPr>
        <w:t xml:space="preserve"> </w:t>
      </w:r>
      <w:r w:rsidR="00212D33">
        <w:rPr>
          <w:b w:val="0"/>
          <w:bCs/>
          <w:sz w:val="20"/>
        </w:rPr>
        <w:t>a</w:t>
      </w:r>
      <w:r w:rsidR="00FF085A" w:rsidRPr="00212D33">
        <w:rPr>
          <w:b w:val="0"/>
          <w:bCs/>
          <w:sz w:val="20"/>
        </w:rPr>
        <w:t>o Contrato, f</w:t>
      </w:r>
      <w:r w:rsidR="00F6175E" w:rsidRPr="00212D33">
        <w:rPr>
          <w:b w:val="0"/>
          <w:bCs/>
          <w:sz w:val="20"/>
        </w:rPr>
        <w:t xml:space="preserve">ica expressamente vedada a transferência, cópia ou divulgação, a qualquer título, de qualquer Pesquisa </w:t>
      </w:r>
      <w:r w:rsidR="00996729" w:rsidRPr="00212D33">
        <w:rPr>
          <w:b w:val="0"/>
          <w:bCs/>
          <w:sz w:val="20"/>
        </w:rPr>
        <w:t>pe</w:t>
      </w:r>
      <w:r w:rsidR="008D13FB">
        <w:rPr>
          <w:b w:val="0"/>
          <w:bCs/>
          <w:sz w:val="20"/>
        </w:rPr>
        <w:t xml:space="preserve">la </w:t>
      </w:r>
      <w:r w:rsidR="008D13FB" w:rsidRPr="008D13FB">
        <w:rPr>
          <w:b w:val="0"/>
          <w:bCs/>
          <w:sz w:val="20"/>
        </w:rPr>
        <w:t>PARTE RECEPTORA</w:t>
      </w:r>
      <w:r w:rsidR="00F6175E" w:rsidRPr="00212D33">
        <w:rPr>
          <w:b w:val="0"/>
          <w:bCs/>
          <w:sz w:val="20"/>
        </w:rPr>
        <w:t xml:space="preserve">, inclusive para empresas pertencentes </w:t>
      </w:r>
      <w:r w:rsidR="00290036" w:rsidRPr="00212D33">
        <w:rPr>
          <w:b w:val="0"/>
          <w:bCs/>
          <w:sz w:val="20"/>
        </w:rPr>
        <w:t>a</w:t>
      </w:r>
      <w:r w:rsidR="00F6175E" w:rsidRPr="00212D33">
        <w:rPr>
          <w:b w:val="0"/>
          <w:bCs/>
          <w:sz w:val="20"/>
        </w:rPr>
        <w:t xml:space="preserve"> seu grupo econômico, tais como suas</w:t>
      </w:r>
      <w:r w:rsidR="00F6175E" w:rsidRPr="00212D33">
        <w:rPr>
          <w:b w:val="0"/>
          <w:bCs/>
          <w:color w:val="000000"/>
          <w:sz w:val="20"/>
        </w:rPr>
        <w:t xml:space="preserve"> </w:t>
      </w:r>
      <w:r w:rsidRPr="00212D33">
        <w:rPr>
          <w:b w:val="0"/>
          <w:bCs/>
          <w:color w:val="000000"/>
          <w:sz w:val="20"/>
        </w:rPr>
        <w:t xml:space="preserve">filiais, </w:t>
      </w:r>
      <w:r w:rsidR="00F6175E" w:rsidRPr="00212D33">
        <w:rPr>
          <w:b w:val="0"/>
          <w:bCs/>
          <w:color w:val="000000"/>
          <w:sz w:val="20"/>
        </w:rPr>
        <w:t>controladoras, subsidiárias, empresas controladas, coligadas</w:t>
      </w:r>
      <w:r w:rsidR="003D01CC">
        <w:rPr>
          <w:b w:val="0"/>
          <w:bCs/>
          <w:color w:val="000000"/>
          <w:sz w:val="20"/>
        </w:rPr>
        <w:t xml:space="preserve"> </w:t>
      </w:r>
      <w:r w:rsidR="00F6175E" w:rsidRPr="00212D33">
        <w:rPr>
          <w:b w:val="0"/>
          <w:bCs/>
          <w:color w:val="000000"/>
          <w:sz w:val="20"/>
        </w:rPr>
        <w:t>ou afiliadas.</w:t>
      </w:r>
      <w:r w:rsidR="00F6175E" w:rsidRPr="00212D33">
        <w:rPr>
          <w:b w:val="0"/>
          <w:bCs/>
          <w:sz w:val="20"/>
        </w:rPr>
        <w:t xml:space="preserve"> </w:t>
      </w:r>
    </w:p>
    <w:p w14:paraId="448CB194" w14:textId="77777777" w:rsidR="00E35CC1" w:rsidRPr="00212D33" w:rsidRDefault="00E35CC1" w:rsidP="000701F0">
      <w:pPr>
        <w:pStyle w:val="Ttulo"/>
        <w:tabs>
          <w:tab w:val="clear" w:pos="4680"/>
        </w:tabs>
        <w:contextualSpacing/>
        <w:jc w:val="both"/>
        <w:rPr>
          <w:b w:val="0"/>
          <w:bCs/>
          <w:sz w:val="20"/>
        </w:rPr>
      </w:pPr>
    </w:p>
    <w:p w14:paraId="532D569B" w14:textId="495E3D31" w:rsidR="00F6175E" w:rsidRDefault="00F304E8" w:rsidP="000701F0">
      <w:pPr>
        <w:pStyle w:val="paragrafo"/>
        <w:contextualSpacing/>
        <w:rPr>
          <w:rFonts w:ascii="Times New Roman" w:hAnsi="Times New Roman"/>
          <w:bCs/>
          <w:sz w:val="20"/>
        </w:rPr>
      </w:pPr>
      <w:r w:rsidRPr="00212D33">
        <w:rPr>
          <w:rFonts w:ascii="Times New Roman" w:hAnsi="Times New Roman"/>
          <w:bCs/>
          <w:sz w:val="20"/>
        </w:rPr>
        <w:t>1.</w:t>
      </w:r>
      <w:r w:rsidR="00962250" w:rsidRPr="00212D33">
        <w:rPr>
          <w:rFonts w:ascii="Times New Roman" w:hAnsi="Times New Roman"/>
          <w:bCs/>
          <w:sz w:val="20"/>
        </w:rPr>
        <w:t>1</w:t>
      </w:r>
      <w:r w:rsidR="00211FC6" w:rsidRPr="00212D33">
        <w:rPr>
          <w:rFonts w:ascii="Times New Roman" w:hAnsi="Times New Roman"/>
          <w:bCs/>
          <w:sz w:val="20"/>
        </w:rPr>
        <w:t>3</w:t>
      </w:r>
      <w:r w:rsidR="00F6175E" w:rsidRPr="00212D33">
        <w:rPr>
          <w:rFonts w:ascii="Times New Roman" w:hAnsi="Times New Roman"/>
          <w:bCs/>
          <w:sz w:val="20"/>
        </w:rPr>
        <w:t>.</w:t>
      </w:r>
      <w:r w:rsidR="00212D33">
        <w:rPr>
          <w:rFonts w:ascii="Times New Roman" w:hAnsi="Times New Roman"/>
          <w:bCs/>
          <w:sz w:val="20"/>
        </w:rPr>
        <w:tab/>
      </w:r>
      <w:r w:rsidR="00AE0259" w:rsidRPr="00212D33">
        <w:rPr>
          <w:rFonts w:ascii="Times New Roman" w:hAnsi="Times New Roman"/>
          <w:bCs/>
          <w:sz w:val="20"/>
        </w:rPr>
        <w:t xml:space="preserve">A </w:t>
      </w:r>
      <w:r w:rsidR="008D13FB">
        <w:rPr>
          <w:rFonts w:ascii="Times New Roman" w:hAnsi="Times New Roman"/>
          <w:bCs/>
          <w:sz w:val="20"/>
        </w:rPr>
        <w:t>KANTAR IBOPE MEDIA</w:t>
      </w:r>
      <w:r w:rsidR="005374A8" w:rsidRPr="00212D33">
        <w:rPr>
          <w:rFonts w:ascii="Times New Roman" w:hAnsi="Times New Roman"/>
          <w:bCs/>
          <w:sz w:val="20"/>
        </w:rPr>
        <w:t xml:space="preserve"> </w:t>
      </w:r>
      <w:r w:rsidR="00996729" w:rsidRPr="00212D33">
        <w:rPr>
          <w:rFonts w:ascii="Times New Roman" w:hAnsi="Times New Roman"/>
          <w:bCs/>
          <w:sz w:val="20"/>
        </w:rPr>
        <w:t xml:space="preserve">em hipótese alguma </w:t>
      </w:r>
      <w:r w:rsidR="00F6175E" w:rsidRPr="00212D33">
        <w:rPr>
          <w:rFonts w:ascii="Times New Roman" w:hAnsi="Times New Roman"/>
          <w:bCs/>
          <w:sz w:val="20"/>
        </w:rPr>
        <w:t xml:space="preserve">revelará </w:t>
      </w:r>
      <w:r w:rsidR="00996729" w:rsidRPr="00212D33">
        <w:rPr>
          <w:rFonts w:ascii="Times New Roman" w:hAnsi="Times New Roman"/>
          <w:bCs/>
          <w:sz w:val="20"/>
        </w:rPr>
        <w:t>a</w:t>
      </w:r>
      <w:r w:rsidR="008D13FB">
        <w:rPr>
          <w:rFonts w:ascii="Times New Roman" w:hAnsi="Times New Roman"/>
          <w:bCs/>
          <w:sz w:val="20"/>
        </w:rPr>
        <w:t xml:space="preserve"> </w:t>
      </w:r>
      <w:r w:rsidR="008D13FB" w:rsidRPr="008D13FB">
        <w:rPr>
          <w:rFonts w:ascii="Times New Roman" w:hAnsi="Times New Roman"/>
          <w:bCs/>
          <w:sz w:val="20"/>
        </w:rPr>
        <w:t xml:space="preserve">PARTE RECEPTORA </w:t>
      </w:r>
      <w:r w:rsidR="00F6175E" w:rsidRPr="00212D33">
        <w:rPr>
          <w:rFonts w:ascii="Times New Roman" w:hAnsi="Times New Roman"/>
          <w:bCs/>
          <w:color w:val="000000"/>
          <w:sz w:val="20"/>
        </w:rPr>
        <w:t>informações suficientes para a identificação</w:t>
      </w:r>
      <w:r w:rsidR="00F6175E" w:rsidRPr="00212D33">
        <w:rPr>
          <w:rFonts w:ascii="Times New Roman" w:hAnsi="Times New Roman"/>
          <w:bCs/>
          <w:sz w:val="20"/>
        </w:rPr>
        <w:t xml:space="preserve"> dos domicílios</w:t>
      </w:r>
      <w:r w:rsidR="00CA7921" w:rsidRPr="00212D33">
        <w:rPr>
          <w:rFonts w:ascii="Times New Roman" w:hAnsi="Times New Roman"/>
          <w:bCs/>
          <w:sz w:val="20"/>
        </w:rPr>
        <w:t xml:space="preserve"> e/ou respondentes</w:t>
      </w:r>
      <w:r w:rsidR="00F6175E" w:rsidRPr="00212D33">
        <w:rPr>
          <w:rFonts w:ascii="Times New Roman" w:hAnsi="Times New Roman"/>
          <w:bCs/>
          <w:sz w:val="20"/>
        </w:rPr>
        <w:t xml:space="preserve"> da amostra, salvo as que já se encontram especificadas na descrição da Pesquisa.</w:t>
      </w:r>
    </w:p>
    <w:p w14:paraId="24E4536E" w14:textId="77777777" w:rsidR="003868AA" w:rsidRDefault="003868AA" w:rsidP="000701F0">
      <w:pPr>
        <w:pStyle w:val="paragrafo"/>
        <w:contextualSpacing/>
        <w:rPr>
          <w:rFonts w:ascii="Times New Roman" w:hAnsi="Times New Roman"/>
          <w:bCs/>
          <w:sz w:val="20"/>
        </w:rPr>
      </w:pPr>
    </w:p>
    <w:p w14:paraId="55832899" w14:textId="67B6775B" w:rsidR="007C04A6" w:rsidRPr="00443CC5" w:rsidRDefault="007C04A6" w:rsidP="007C04A6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1.14.</w:t>
      </w:r>
      <w:r>
        <w:rPr>
          <w:rFonts w:ascii="Times New Roman" w:hAnsi="Times New Roman"/>
        </w:rPr>
        <w:tab/>
      </w:r>
      <w:r w:rsidRPr="00443CC5">
        <w:rPr>
          <w:rFonts w:ascii="Times New Roman" w:hAnsi="Times New Roman"/>
        </w:rPr>
        <w:t xml:space="preserve">Caso </w:t>
      </w:r>
      <w:r>
        <w:rPr>
          <w:rFonts w:ascii="Times New Roman" w:hAnsi="Times New Roman"/>
        </w:rPr>
        <w:t>a PARTE RECEPTORA</w:t>
      </w:r>
      <w:r w:rsidRPr="00443CC5">
        <w:rPr>
          <w:rFonts w:ascii="Times New Roman" w:hAnsi="Times New Roman"/>
        </w:rPr>
        <w:t xml:space="preserve"> desrespeite quaisquer das obrigações avençadas </w:t>
      </w:r>
      <w:r>
        <w:rPr>
          <w:rFonts w:ascii="Times New Roman" w:hAnsi="Times New Roman"/>
        </w:rPr>
        <w:t>neste documento</w:t>
      </w:r>
      <w:r w:rsidRPr="00443CC5">
        <w:rPr>
          <w:rFonts w:ascii="Times New Roman" w:hAnsi="Times New Roman"/>
        </w:rPr>
        <w:t>, deverá pagar a</w:t>
      </w:r>
      <w:r>
        <w:rPr>
          <w:rFonts w:ascii="Times New Roman" w:hAnsi="Times New Roman"/>
        </w:rPr>
        <w:t xml:space="preserve"> KANTAR IBOPE MEDIA</w:t>
      </w:r>
      <w:r w:rsidRPr="00443CC5">
        <w:rPr>
          <w:rFonts w:ascii="Times New Roman" w:hAnsi="Times New Roman"/>
        </w:rPr>
        <w:t xml:space="preserve"> multa penal equivalente a 60% (sessenta por cento) da remuneração total</w:t>
      </w:r>
      <w:r w:rsidRPr="00443CC5">
        <w:rPr>
          <w:rFonts w:ascii="Times New Roman" w:hAnsi="Times New Roman"/>
          <w:color w:val="000000"/>
        </w:rPr>
        <w:t xml:space="preserve"> do </w:t>
      </w:r>
      <w:r>
        <w:rPr>
          <w:rFonts w:ascii="Times New Roman" w:hAnsi="Times New Roman"/>
          <w:color w:val="000000"/>
        </w:rPr>
        <w:t>documento</w:t>
      </w:r>
      <w:r w:rsidRPr="00443CC5">
        <w:rPr>
          <w:rFonts w:ascii="Times New Roman" w:hAnsi="Times New Roman"/>
          <w:color w:val="000000"/>
        </w:rPr>
        <w:t xml:space="preserve"> vigente à época</w:t>
      </w:r>
      <w:r w:rsidRPr="00443CC5">
        <w:rPr>
          <w:rFonts w:ascii="Times New Roman" w:hAnsi="Times New Roman"/>
        </w:rPr>
        <w:t xml:space="preserve">, devidamente atualizada de acordo com a variação do </w:t>
      </w:r>
      <w:r w:rsidR="009E759E">
        <w:rPr>
          <w:rFonts w:ascii="Times New Roman" w:hAnsi="Times New Roman"/>
        </w:rPr>
        <w:t>IPCA</w:t>
      </w:r>
      <w:r w:rsidRPr="00443CC5">
        <w:rPr>
          <w:rFonts w:ascii="Times New Roman" w:hAnsi="Times New Roman"/>
        </w:rPr>
        <w:t xml:space="preserve">, independentemente das perdas e danos que vierem a ser apuradas.  O pagamento da multa penal deverá ser efetuado no prazo de até 30 (trinta) dias, a contar do recebimento da cobrança respectiva.  </w:t>
      </w:r>
    </w:p>
    <w:p w14:paraId="4093E8F8" w14:textId="77777777" w:rsidR="003868AA" w:rsidRPr="00212D33" w:rsidRDefault="003868AA" w:rsidP="000701F0">
      <w:pPr>
        <w:pStyle w:val="paragrafo"/>
        <w:contextualSpacing/>
        <w:rPr>
          <w:rFonts w:ascii="Times New Roman" w:hAnsi="Times New Roman"/>
          <w:bCs/>
          <w:sz w:val="20"/>
        </w:rPr>
      </w:pPr>
    </w:p>
    <w:p w14:paraId="0D606AF4" w14:textId="4AA49A87" w:rsidR="005374A8" w:rsidRPr="00212D33" w:rsidRDefault="005374A8" w:rsidP="000701F0">
      <w:pPr>
        <w:pStyle w:val="paragrafo"/>
        <w:contextualSpacing/>
        <w:rPr>
          <w:rFonts w:ascii="Times New Roman" w:hAnsi="Times New Roman"/>
          <w:bCs/>
          <w:sz w:val="20"/>
        </w:rPr>
      </w:pPr>
    </w:p>
    <w:p w14:paraId="46F3C2AB" w14:textId="61B67361" w:rsidR="00F6175E" w:rsidRPr="00212D33" w:rsidRDefault="00E841BE" w:rsidP="000701F0">
      <w:pPr>
        <w:contextualSpacing/>
        <w:jc w:val="both"/>
        <w:rPr>
          <w:rFonts w:ascii="Times New Roman" w:hAnsi="Times New Roman"/>
          <w:b/>
        </w:rPr>
      </w:pPr>
      <w:r w:rsidRPr="00212D33">
        <w:rPr>
          <w:rFonts w:ascii="Times New Roman" w:hAnsi="Times New Roman"/>
          <w:b/>
        </w:rPr>
        <w:t>2</w:t>
      </w:r>
      <w:r w:rsidR="005374A8" w:rsidRPr="00212D33">
        <w:rPr>
          <w:rFonts w:ascii="Times New Roman" w:hAnsi="Times New Roman"/>
          <w:b/>
        </w:rPr>
        <w:t>.</w:t>
      </w:r>
      <w:r w:rsidR="00212D33" w:rsidRPr="00212D33">
        <w:rPr>
          <w:rFonts w:ascii="Times New Roman" w:hAnsi="Times New Roman"/>
          <w:b/>
        </w:rPr>
        <w:tab/>
      </w:r>
      <w:r w:rsidR="006F691B" w:rsidRPr="00212D33">
        <w:rPr>
          <w:rFonts w:ascii="Times New Roman" w:hAnsi="Times New Roman"/>
          <w:b/>
        </w:rPr>
        <w:t>Publicações</w:t>
      </w:r>
      <w:r w:rsidR="007F59D5" w:rsidRPr="00212D33">
        <w:rPr>
          <w:rFonts w:ascii="Times New Roman" w:hAnsi="Times New Roman"/>
          <w:b/>
        </w:rPr>
        <w:t xml:space="preserve"> de Dados</w:t>
      </w:r>
    </w:p>
    <w:p w14:paraId="344B6DA3" w14:textId="77777777" w:rsidR="00E35CC1" w:rsidRPr="00212D33" w:rsidRDefault="00E35CC1" w:rsidP="000701F0">
      <w:pPr>
        <w:contextualSpacing/>
        <w:jc w:val="both"/>
        <w:rPr>
          <w:rFonts w:ascii="Times New Roman" w:hAnsi="Times New Roman"/>
          <w:bCs/>
        </w:rPr>
      </w:pPr>
    </w:p>
    <w:p w14:paraId="10800486" w14:textId="02B8F1A5" w:rsidR="00F6175E" w:rsidRDefault="00E841BE" w:rsidP="000701F0">
      <w:pPr>
        <w:pStyle w:val="paragrafo"/>
        <w:contextualSpacing/>
        <w:rPr>
          <w:rFonts w:ascii="Times New Roman" w:hAnsi="Times New Roman"/>
          <w:bCs/>
          <w:sz w:val="20"/>
        </w:rPr>
      </w:pPr>
      <w:r w:rsidRPr="00212D33">
        <w:rPr>
          <w:rFonts w:ascii="Times New Roman" w:hAnsi="Times New Roman"/>
          <w:bCs/>
          <w:sz w:val="20"/>
        </w:rPr>
        <w:t>2</w:t>
      </w:r>
      <w:r w:rsidR="005374A8" w:rsidRPr="00212D33">
        <w:rPr>
          <w:rFonts w:ascii="Times New Roman" w:hAnsi="Times New Roman"/>
          <w:bCs/>
          <w:sz w:val="20"/>
        </w:rPr>
        <w:t>.</w:t>
      </w:r>
      <w:r w:rsidR="00212D33">
        <w:rPr>
          <w:rFonts w:ascii="Times New Roman" w:hAnsi="Times New Roman"/>
          <w:bCs/>
          <w:sz w:val="20"/>
        </w:rPr>
        <w:t>1.</w:t>
      </w:r>
      <w:r w:rsidR="00212D33">
        <w:rPr>
          <w:rFonts w:ascii="Times New Roman" w:hAnsi="Times New Roman"/>
          <w:bCs/>
          <w:sz w:val="20"/>
        </w:rPr>
        <w:tab/>
      </w:r>
      <w:r w:rsidR="00F6175E" w:rsidRPr="00212D33">
        <w:rPr>
          <w:rFonts w:ascii="Times New Roman" w:hAnsi="Times New Roman"/>
          <w:bCs/>
          <w:sz w:val="20"/>
        </w:rPr>
        <w:t xml:space="preserve">As partes reconhecem e aceitam que </w:t>
      </w:r>
      <w:r w:rsidR="001A51B2" w:rsidRPr="00212D33">
        <w:rPr>
          <w:rFonts w:ascii="Times New Roman" w:hAnsi="Times New Roman"/>
          <w:bCs/>
          <w:sz w:val="20"/>
        </w:rPr>
        <w:t xml:space="preserve">as Publicações com base </w:t>
      </w:r>
      <w:r w:rsidR="00FF085A" w:rsidRPr="00212D33">
        <w:rPr>
          <w:rFonts w:ascii="Times New Roman" w:hAnsi="Times New Roman"/>
          <w:bCs/>
          <w:sz w:val="20"/>
        </w:rPr>
        <w:t xml:space="preserve">nos resultados das </w:t>
      </w:r>
      <w:r w:rsidR="001A51B2" w:rsidRPr="00212D33">
        <w:rPr>
          <w:rFonts w:ascii="Times New Roman" w:hAnsi="Times New Roman"/>
          <w:bCs/>
          <w:sz w:val="20"/>
        </w:rPr>
        <w:t>Pesquisas deverão</w:t>
      </w:r>
      <w:r w:rsidR="00F6175E" w:rsidRPr="00212D33">
        <w:rPr>
          <w:rFonts w:ascii="Times New Roman" w:hAnsi="Times New Roman"/>
          <w:bCs/>
          <w:sz w:val="20"/>
        </w:rPr>
        <w:t xml:space="preserve"> atender às normas e condições</w:t>
      </w:r>
      <w:r w:rsidR="000B752E" w:rsidRPr="00212D33">
        <w:rPr>
          <w:rFonts w:ascii="Times New Roman" w:hAnsi="Times New Roman"/>
          <w:bCs/>
          <w:sz w:val="20"/>
        </w:rPr>
        <w:t xml:space="preserve"> </w:t>
      </w:r>
      <w:r w:rsidR="00300175" w:rsidRPr="00212D33">
        <w:rPr>
          <w:rFonts w:ascii="Times New Roman" w:hAnsi="Times New Roman"/>
          <w:bCs/>
          <w:sz w:val="20"/>
        </w:rPr>
        <w:t xml:space="preserve">abaixo </w:t>
      </w:r>
      <w:r w:rsidR="000B752E" w:rsidRPr="00212D33">
        <w:rPr>
          <w:rFonts w:ascii="Times New Roman" w:hAnsi="Times New Roman"/>
          <w:bCs/>
          <w:sz w:val="20"/>
        </w:rPr>
        <w:t>avençadas</w:t>
      </w:r>
      <w:r w:rsidR="005A7F2D" w:rsidRPr="00212D33">
        <w:rPr>
          <w:rFonts w:ascii="Times New Roman" w:hAnsi="Times New Roman"/>
          <w:bCs/>
          <w:sz w:val="20"/>
        </w:rPr>
        <w:t>:</w:t>
      </w:r>
    </w:p>
    <w:p w14:paraId="0C1AE691" w14:textId="77777777" w:rsidR="00212D33" w:rsidRPr="00212D33" w:rsidRDefault="00212D33" w:rsidP="000701F0">
      <w:pPr>
        <w:pStyle w:val="paragrafo"/>
        <w:contextualSpacing/>
        <w:rPr>
          <w:rFonts w:ascii="Times New Roman" w:hAnsi="Times New Roman"/>
          <w:b/>
          <w:bCs/>
          <w:sz w:val="20"/>
        </w:rPr>
      </w:pPr>
    </w:p>
    <w:p w14:paraId="1A3A3976" w14:textId="5709E679" w:rsidR="00DA1696" w:rsidRPr="00212D33" w:rsidRDefault="00FF085A" w:rsidP="000701F0">
      <w:pPr>
        <w:pStyle w:val="Ttulo"/>
        <w:numPr>
          <w:ilvl w:val="0"/>
          <w:numId w:val="13"/>
        </w:numPr>
        <w:tabs>
          <w:tab w:val="clear" w:pos="4680"/>
        </w:tabs>
        <w:ind w:left="0" w:firstLine="0"/>
        <w:contextualSpacing/>
        <w:jc w:val="both"/>
        <w:rPr>
          <w:b w:val="0"/>
          <w:bCs/>
          <w:sz w:val="20"/>
        </w:rPr>
      </w:pPr>
      <w:r w:rsidRPr="00212D33">
        <w:rPr>
          <w:b w:val="0"/>
          <w:bCs/>
          <w:sz w:val="20"/>
        </w:rPr>
        <w:t>o</w:t>
      </w:r>
      <w:r w:rsidR="00F6175E" w:rsidRPr="00212D33">
        <w:rPr>
          <w:b w:val="0"/>
          <w:bCs/>
          <w:sz w:val="20"/>
        </w:rPr>
        <w:t xml:space="preserve"> nome d</w:t>
      </w:r>
      <w:r w:rsidR="00AE0259" w:rsidRPr="00212D33">
        <w:rPr>
          <w:b w:val="0"/>
          <w:bCs/>
          <w:sz w:val="20"/>
        </w:rPr>
        <w:t xml:space="preserve">a </w:t>
      </w:r>
      <w:r w:rsidR="008D13FB">
        <w:rPr>
          <w:b w:val="0"/>
          <w:bCs/>
          <w:sz w:val="20"/>
        </w:rPr>
        <w:t>KANTAR IBOPE MEDIA</w:t>
      </w:r>
      <w:r w:rsidR="005374A8" w:rsidRPr="00212D33">
        <w:rPr>
          <w:b w:val="0"/>
          <w:bCs/>
          <w:sz w:val="20"/>
        </w:rPr>
        <w:t xml:space="preserve"> </w:t>
      </w:r>
      <w:r w:rsidR="00F6175E" w:rsidRPr="00212D33">
        <w:rPr>
          <w:b w:val="0"/>
          <w:bCs/>
          <w:sz w:val="20"/>
        </w:rPr>
        <w:t>deverá ser</w:t>
      </w:r>
      <w:r w:rsidRPr="00212D33">
        <w:rPr>
          <w:b w:val="0"/>
          <w:bCs/>
          <w:sz w:val="20"/>
        </w:rPr>
        <w:t xml:space="preserve"> mencionado</w:t>
      </w:r>
      <w:r w:rsidR="00F6175E" w:rsidRPr="00212D33">
        <w:rPr>
          <w:b w:val="0"/>
          <w:bCs/>
          <w:sz w:val="20"/>
        </w:rPr>
        <w:t xml:space="preserve"> apenas como fonte das Pesquisas</w:t>
      </w:r>
      <w:r w:rsidR="006529DC" w:rsidRPr="00212D33">
        <w:rPr>
          <w:b w:val="0"/>
          <w:bCs/>
          <w:sz w:val="20"/>
        </w:rPr>
        <w:t xml:space="preserve"> e </w:t>
      </w:r>
      <w:r w:rsidR="00CE7890">
        <w:rPr>
          <w:b w:val="0"/>
          <w:bCs/>
          <w:sz w:val="20"/>
        </w:rPr>
        <w:t>de forma</w:t>
      </w:r>
      <w:r w:rsidR="00212D33">
        <w:rPr>
          <w:b w:val="0"/>
          <w:bCs/>
          <w:sz w:val="20"/>
        </w:rPr>
        <w:t xml:space="preserve"> </w:t>
      </w:r>
      <w:r w:rsidR="006529DC" w:rsidRPr="00212D33">
        <w:rPr>
          <w:b w:val="0"/>
          <w:bCs/>
          <w:sz w:val="20"/>
        </w:rPr>
        <w:t>legível</w:t>
      </w:r>
      <w:r w:rsidR="00F6175E" w:rsidRPr="00212D33">
        <w:rPr>
          <w:b w:val="0"/>
          <w:bCs/>
          <w:sz w:val="20"/>
        </w:rPr>
        <w:t>;</w:t>
      </w:r>
      <w:r w:rsidR="006529DC" w:rsidRPr="00212D33" w:rsidDel="006529DC">
        <w:rPr>
          <w:b w:val="0"/>
          <w:bCs/>
          <w:sz w:val="20"/>
        </w:rPr>
        <w:t xml:space="preserve"> </w:t>
      </w:r>
    </w:p>
    <w:p w14:paraId="2B6CCEFF" w14:textId="49D22F8D" w:rsidR="00E35CC1" w:rsidRPr="00212D33" w:rsidRDefault="00E35CC1" w:rsidP="000701F0">
      <w:pPr>
        <w:pStyle w:val="Ttulo"/>
        <w:tabs>
          <w:tab w:val="clear" w:pos="4680"/>
        </w:tabs>
        <w:contextualSpacing/>
        <w:jc w:val="both"/>
        <w:rPr>
          <w:b w:val="0"/>
          <w:bCs/>
          <w:sz w:val="20"/>
        </w:rPr>
      </w:pPr>
    </w:p>
    <w:p w14:paraId="46BB20DC" w14:textId="52473A7B" w:rsidR="00F6175E" w:rsidRPr="00212D33" w:rsidRDefault="006F691B" w:rsidP="000701F0">
      <w:pPr>
        <w:pStyle w:val="Ttulo"/>
        <w:numPr>
          <w:ilvl w:val="0"/>
          <w:numId w:val="13"/>
        </w:numPr>
        <w:tabs>
          <w:tab w:val="clear" w:pos="4680"/>
        </w:tabs>
        <w:ind w:left="0" w:firstLine="0"/>
        <w:contextualSpacing/>
        <w:jc w:val="both"/>
        <w:rPr>
          <w:b w:val="0"/>
          <w:bCs/>
          <w:sz w:val="20"/>
        </w:rPr>
      </w:pPr>
      <w:r w:rsidRPr="00212D33">
        <w:rPr>
          <w:b w:val="0"/>
          <w:bCs/>
          <w:sz w:val="20"/>
        </w:rPr>
        <w:t xml:space="preserve">a </w:t>
      </w:r>
      <w:r w:rsidR="00D22FD1" w:rsidRPr="00212D33">
        <w:rPr>
          <w:b w:val="0"/>
          <w:bCs/>
          <w:sz w:val="20"/>
        </w:rPr>
        <w:t>Publicação</w:t>
      </w:r>
      <w:r w:rsidR="00962250" w:rsidRPr="00212D33">
        <w:rPr>
          <w:b w:val="0"/>
          <w:bCs/>
          <w:sz w:val="20"/>
        </w:rPr>
        <w:t xml:space="preserve"> </w:t>
      </w:r>
      <w:r w:rsidR="00F6175E" w:rsidRPr="00212D33">
        <w:rPr>
          <w:b w:val="0"/>
          <w:bCs/>
          <w:sz w:val="20"/>
        </w:rPr>
        <w:t xml:space="preserve">deve indicar expressamente e sem abreviaturas o(s) nome(s) do(s) </w:t>
      </w:r>
      <w:r w:rsidR="009A6E0C" w:rsidRPr="00212D33">
        <w:rPr>
          <w:b w:val="0"/>
          <w:bCs/>
          <w:sz w:val="20"/>
        </w:rPr>
        <w:t>serviço</w:t>
      </w:r>
      <w:r w:rsidR="00F6175E" w:rsidRPr="00212D33">
        <w:rPr>
          <w:b w:val="0"/>
          <w:bCs/>
          <w:sz w:val="20"/>
        </w:rPr>
        <w:t>(s) do (s) qual(</w:t>
      </w:r>
      <w:proofErr w:type="spellStart"/>
      <w:r w:rsidR="00F6175E" w:rsidRPr="00212D33">
        <w:rPr>
          <w:b w:val="0"/>
          <w:bCs/>
          <w:sz w:val="20"/>
        </w:rPr>
        <w:t>is</w:t>
      </w:r>
      <w:proofErr w:type="spellEnd"/>
      <w:r w:rsidR="00F6175E" w:rsidRPr="00212D33">
        <w:rPr>
          <w:b w:val="0"/>
          <w:bCs/>
          <w:sz w:val="20"/>
        </w:rPr>
        <w:t>) foi(</w:t>
      </w:r>
      <w:proofErr w:type="spellStart"/>
      <w:r w:rsidR="00F6175E" w:rsidRPr="00212D33">
        <w:rPr>
          <w:b w:val="0"/>
          <w:bCs/>
          <w:sz w:val="20"/>
        </w:rPr>
        <w:t>ram</w:t>
      </w:r>
      <w:proofErr w:type="spellEnd"/>
      <w:r w:rsidR="00F6175E" w:rsidRPr="00212D33">
        <w:rPr>
          <w:b w:val="0"/>
          <w:bCs/>
          <w:sz w:val="20"/>
        </w:rPr>
        <w:t>) extraído(s) o(s) dado(s) da(s) Pesquisa(s) apresentada(s</w:t>
      </w:r>
      <w:r w:rsidR="00A41296" w:rsidRPr="00212D33">
        <w:rPr>
          <w:b w:val="0"/>
          <w:bCs/>
          <w:sz w:val="20"/>
        </w:rPr>
        <w:t>)</w:t>
      </w:r>
      <w:r w:rsidR="00A57D55" w:rsidRPr="00212D33">
        <w:rPr>
          <w:b w:val="0"/>
          <w:bCs/>
          <w:sz w:val="20"/>
        </w:rPr>
        <w:t xml:space="preserve">, </w:t>
      </w:r>
      <w:bookmarkStart w:id="1" w:name="_Hlk110504939"/>
      <w:bookmarkStart w:id="2" w:name="_Hlk120528246"/>
      <w:r w:rsidR="003B6C17" w:rsidRPr="00212D33">
        <w:rPr>
          <w:b w:val="0"/>
          <w:bCs/>
          <w:sz w:val="20"/>
        </w:rPr>
        <w:t>possibilitando a qualquer outro assinante da Pesquisa localizar a(s) referida(s) informação(</w:t>
      </w:r>
      <w:proofErr w:type="spellStart"/>
      <w:r w:rsidR="003B6C17" w:rsidRPr="00212D33">
        <w:rPr>
          <w:b w:val="0"/>
          <w:bCs/>
          <w:sz w:val="20"/>
        </w:rPr>
        <w:t>ões</w:t>
      </w:r>
      <w:proofErr w:type="spellEnd"/>
      <w:r w:rsidR="003B6C17" w:rsidRPr="00212D33">
        <w:rPr>
          <w:b w:val="0"/>
          <w:bCs/>
          <w:sz w:val="20"/>
        </w:rPr>
        <w:t>) e confirmar a sua fidedignidade</w:t>
      </w:r>
      <w:r w:rsidR="00CE7890">
        <w:rPr>
          <w:b w:val="0"/>
          <w:bCs/>
          <w:sz w:val="20"/>
        </w:rPr>
        <w:t>,</w:t>
      </w:r>
      <w:r w:rsidR="003B6C17" w:rsidRPr="00212D33">
        <w:rPr>
          <w:b w:val="0"/>
          <w:bCs/>
          <w:sz w:val="20"/>
        </w:rPr>
        <w:t xml:space="preserve"> </w:t>
      </w:r>
      <w:bookmarkEnd w:id="1"/>
      <w:r w:rsidR="00A57D55" w:rsidRPr="00212D33">
        <w:rPr>
          <w:b w:val="0"/>
          <w:bCs/>
          <w:sz w:val="20"/>
        </w:rPr>
        <w:t xml:space="preserve">conforme nomenclatura informada pela </w:t>
      </w:r>
      <w:r w:rsidR="008D13FB">
        <w:rPr>
          <w:b w:val="0"/>
          <w:bCs/>
          <w:sz w:val="20"/>
        </w:rPr>
        <w:t>KANTAR IBOPE MEDIA</w:t>
      </w:r>
      <w:bookmarkEnd w:id="2"/>
      <w:r w:rsidR="00895BB9">
        <w:rPr>
          <w:b w:val="0"/>
          <w:bCs/>
          <w:sz w:val="20"/>
        </w:rPr>
        <w:t>;</w:t>
      </w:r>
    </w:p>
    <w:p w14:paraId="2D7BF6EC" w14:textId="77777777" w:rsidR="00E35CC1" w:rsidRPr="00212D33" w:rsidRDefault="00E35CC1" w:rsidP="000701F0">
      <w:pPr>
        <w:pStyle w:val="Ttulo"/>
        <w:tabs>
          <w:tab w:val="clear" w:pos="4680"/>
        </w:tabs>
        <w:contextualSpacing/>
        <w:jc w:val="both"/>
        <w:rPr>
          <w:b w:val="0"/>
          <w:bCs/>
          <w:sz w:val="20"/>
        </w:rPr>
      </w:pPr>
    </w:p>
    <w:p w14:paraId="13E86C38" w14:textId="02DFE672" w:rsidR="00F6175E" w:rsidRPr="00212D33" w:rsidRDefault="00F6175E" w:rsidP="000701F0">
      <w:pPr>
        <w:pStyle w:val="Ttulo"/>
        <w:numPr>
          <w:ilvl w:val="0"/>
          <w:numId w:val="13"/>
        </w:numPr>
        <w:tabs>
          <w:tab w:val="clear" w:pos="4680"/>
        </w:tabs>
        <w:ind w:left="0" w:firstLine="0"/>
        <w:contextualSpacing/>
        <w:jc w:val="both"/>
        <w:rPr>
          <w:b w:val="0"/>
          <w:bCs/>
          <w:sz w:val="20"/>
        </w:rPr>
      </w:pPr>
      <w:r w:rsidRPr="00212D33">
        <w:rPr>
          <w:b w:val="0"/>
          <w:bCs/>
          <w:sz w:val="20"/>
        </w:rPr>
        <w:t xml:space="preserve">os índices apresentados </w:t>
      </w:r>
      <w:r w:rsidR="00D22FD1" w:rsidRPr="00212D33">
        <w:rPr>
          <w:b w:val="0"/>
          <w:bCs/>
          <w:sz w:val="20"/>
        </w:rPr>
        <w:t xml:space="preserve">na Publicação </w:t>
      </w:r>
      <w:r w:rsidRPr="00212D33">
        <w:rPr>
          <w:b w:val="0"/>
          <w:bCs/>
          <w:sz w:val="20"/>
        </w:rPr>
        <w:t>devem estar especificados</w:t>
      </w:r>
      <w:r w:rsidR="006E5D61" w:rsidRPr="00212D33">
        <w:rPr>
          <w:b w:val="0"/>
          <w:bCs/>
          <w:sz w:val="20"/>
        </w:rPr>
        <w:t xml:space="preserve"> e sempre evidenciados por escrito tanto em conteúdos digitais, impressos e televisivos</w:t>
      </w:r>
      <w:r w:rsidRPr="00212D33">
        <w:rPr>
          <w:b w:val="0"/>
          <w:bCs/>
          <w:sz w:val="20"/>
        </w:rPr>
        <w:t xml:space="preserve"> quanto à sua fonte, software, natureza </w:t>
      </w:r>
      <w:r w:rsidR="00CA7921" w:rsidRPr="00212D33">
        <w:rPr>
          <w:b w:val="0"/>
          <w:bCs/>
          <w:sz w:val="20"/>
        </w:rPr>
        <w:t>(ouvintes por minuto</w:t>
      </w:r>
      <w:r w:rsidRPr="00212D33">
        <w:rPr>
          <w:b w:val="0"/>
          <w:bCs/>
          <w:sz w:val="20"/>
        </w:rPr>
        <w:t>, alcance 24 horas, entre outros), praça, público (</w:t>
      </w:r>
      <w:r w:rsidRPr="00212D33">
        <w:rPr>
          <w:b w:val="0"/>
          <w:bCs/>
          <w:i/>
          <w:sz w:val="20"/>
        </w:rPr>
        <w:t>targets</w:t>
      </w:r>
      <w:r w:rsidRPr="00212D33">
        <w:rPr>
          <w:b w:val="0"/>
          <w:bCs/>
          <w:sz w:val="20"/>
        </w:rPr>
        <w:t xml:space="preserve">), faixas horárias, </w:t>
      </w:r>
      <w:r w:rsidR="00422593" w:rsidRPr="00212D33">
        <w:rPr>
          <w:b w:val="0"/>
          <w:bCs/>
          <w:sz w:val="20"/>
        </w:rPr>
        <w:t xml:space="preserve">datas, </w:t>
      </w:r>
      <w:r w:rsidRPr="00212D33">
        <w:rPr>
          <w:b w:val="0"/>
          <w:bCs/>
          <w:sz w:val="20"/>
        </w:rPr>
        <w:t>dias da semana e períodos (trimestre) a que se referem, observadas as especif</w:t>
      </w:r>
      <w:r w:rsidR="00AA7AD0" w:rsidRPr="00212D33">
        <w:rPr>
          <w:b w:val="0"/>
          <w:bCs/>
          <w:sz w:val="20"/>
        </w:rPr>
        <w:t>icações estabelecidas no item (b</w:t>
      </w:r>
      <w:r w:rsidRPr="00212D33">
        <w:rPr>
          <w:b w:val="0"/>
          <w:bCs/>
          <w:sz w:val="20"/>
        </w:rPr>
        <w:t>) acima</w:t>
      </w:r>
      <w:r w:rsidR="00AA7AD0" w:rsidRPr="00212D33">
        <w:rPr>
          <w:b w:val="0"/>
          <w:bCs/>
          <w:sz w:val="20"/>
        </w:rPr>
        <w:t>;</w:t>
      </w:r>
    </w:p>
    <w:p w14:paraId="669B12E7" w14:textId="77777777" w:rsidR="00E35CC1" w:rsidRPr="00212D33" w:rsidRDefault="00E35CC1" w:rsidP="000701F0">
      <w:pPr>
        <w:pStyle w:val="Ttulo"/>
        <w:tabs>
          <w:tab w:val="clear" w:pos="4680"/>
        </w:tabs>
        <w:contextualSpacing/>
        <w:jc w:val="both"/>
        <w:rPr>
          <w:b w:val="0"/>
          <w:bCs/>
          <w:sz w:val="20"/>
        </w:rPr>
      </w:pPr>
    </w:p>
    <w:p w14:paraId="62753A12" w14:textId="311F968F" w:rsidR="00837DF6" w:rsidRPr="00212D33" w:rsidRDefault="00837DF6" w:rsidP="000701F0">
      <w:pPr>
        <w:pStyle w:val="Ttulo"/>
        <w:numPr>
          <w:ilvl w:val="0"/>
          <w:numId w:val="13"/>
        </w:numPr>
        <w:tabs>
          <w:tab w:val="clear" w:pos="4680"/>
        </w:tabs>
        <w:ind w:left="0" w:firstLine="0"/>
        <w:contextualSpacing/>
        <w:jc w:val="both"/>
        <w:rPr>
          <w:b w:val="0"/>
          <w:bCs/>
          <w:sz w:val="20"/>
        </w:rPr>
      </w:pPr>
      <w:r w:rsidRPr="00212D33">
        <w:rPr>
          <w:b w:val="0"/>
          <w:bCs/>
          <w:sz w:val="20"/>
        </w:rPr>
        <w:t xml:space="preserve">a </w:t>
      </w:r>
      <w:r w:rsidR="008D13FB">
        <w:rPr>
          <w:b w:val="0"/>
          <w:bCs/>
          <w:sz w:val="20"/>
        </w:rPr>
        <w:t>KANTAR IBOPE MEDIA</w:t>
      </w:r>
      <w:r w:rsidR="005374A8" w:rsidRPr="00212D33">
        <w:rPr>
          <w:b w:val="0"/>
          <w:bCs/>
          <w:sz w:val="20"/>
        </w:rPr>
        <w:t xml:space="preserve"> </w:t>
      </w:r>
      <w:r w:rsidRPr="00212D33">
        <w:rPr>
          <w:b w:val="0"/>
          <w:bCs/>
          <w:sz w:val="20"/>
        </w:rPr>
        <w:t xml:space="preserve">não </w:t>
      </w:r>
      <w:r w:rsidR="0029462A" w:rsidRPr="00212D33">
        <w:rPr>
          <w:b w:val="0"/>
          <w:bCs/>
          <w:sz w:val="20"/>
        </w:rPr>
        <w:t xml:space="preserve">validará e não </w:t>
      </w:r>
      <w:r w:rsidRPr="00212D33">
        <w:rPr>
          <w:b w:val="0"/>
          <w:bCs/>
          <w:sz w:val="20"/>
        </w:rPr>
        <w:t>se responsabiliza</w:t>
      </w:r>
      <w:r w:rsidR="0029462A" w:rsidRPr="00212D33">
        <w:rPr>
          <w:b w:val="0"/>
          <w:bCs/>
          <w:sz w:val="20"/>
        </w:rPr>
        <w:t>rá</w:t>
      </w:r>
      <w:r w:rsidRPr="00212D33">
        <w:rPr>
          <w:b w:val="0"/>
          <w:bCs/>
          <w:sz w:val="20"/>
        </w:rPr>
        <w:t xml:space="preserve"> por dados projetados </w:t>
      </w:r>
      <w:r w:rsidR="008D13FB">
        <w:rPr>
          <w:b w:val="0"/>
          <w:bCs/>
          <w:sz w:val="20"/>
        </w:rPr>
        <w:t xml:space="preserve">pela </w:t>
      </w:r>
      <w:r w:rsidR="008D13FB" w:rsidRPr="008D13FB">
        <w:rPr>
          <w:b w:val="0"/>
          <w:bCs/>
          <w:sz w:val="20"/>
        </w:rPr>
        <w:t>PARTE RECEPTORA</w:t>
      </w:r>
      <w:r w:rsidR="001731AA" w:rsidRPr="00212D33">
        <w:rPr>
          <w:b w:val="0"/>
          <w:bCs/>
          <w:sz w:val="20"/>
        </w:rPr>
        <w:t>, de modo que</w:t>
      </w:r>
      <w:r w:rsidR="00E10766" w:rsidRPr="00212D33">
        <w:rPr>
          <w:b w:val="0"/>
          <w:bCs/>
          <w:sz w:val="20"/>
        </w:rPr>
        <w:t xml:space="preserve"> </w:t>
      </w:r>
      <w:r w:rsidR="00802679" w:rsidRPr="00212D33">
        <w:rPr>
          <w:b w:val="0"/>
          <w:bCs/>
          <w:sz w:val="20"/>
        </w:rPr>
        <w:t>este</w:t>
      </w:r>
      <w:r w:rsidR="00E10766" w:rsidRPr="00212D33">
        <w:rPr>
          <w:b w:val="0"/>
          <w:bCs/>
          <w:sz w:val="20"/>
        </w:rPr>
        <w:t xml:space="preserve"> deverá mencionar claramente em fonte que a base do dado utilizado é da </w:t>
      </w:r>
      <w:r w:rsidR="008D13FB">
        <w:rPr>
          <w:b w:val="0"/>
          <w:bCs/>
          <w:sz w:val="20"/>
        </w:rPr>
        <w:t>KANTAR IBOPE MEDIA</w:t>
      </w:r>
      <w:r w:rsidR="00E10766" w:rsidRPr="00212D33">
        <w:rPr>
          <w:b w:val="0"/>
          <w:bCs/>
          <w:sz w:val="20"/>
        </w:rPr>
        <w:t xml:space="preserve">, mas que a projeção das informações é de total e exclusiva responsabilidade </w:t>
      </w:r>
      <w:r w:rsidR="00895BB9">
        <w:rPr>
          <w:b w:val="0"/>
          <w:bCs/>
          <w:sz w:val="20"/>
        </w:rPr>
        <w:t>da emissora</w:t>
      </w:r>
      <w:r w:rsidR="00EB1261" w:rsidRPr="00212D33">
        <w:rPr>
          <w:b w:val="0"/>
          <w:bCs/>
          <w:sz w:val="20"/>
        </w:rPr>
        <w:t xml:space="preserve"> divulgador</w:t>
      </w:r>
      <w:r w:rsidR="00895BB9">
        <w:rPr>
          <w:b w:val="0"/>
          <w:bCs/>
          <w:sz w:val="20"/>
        </w:rPr>
        <w:t>a</w:t>
      </w:r>
      <w:r w:rsidR="00EB1261" w:rsidRPr="00212D33">
        <w:rPr>
          <w:b w:val="0"/>
          <w:bCs/>
          <w:sz w:val="20"/>
        </w:rPr>
        <w:t xml:space="preserve"> da informação</w:t>
      </w:r>
      <w:r w:rsidR="000469EC" w:rsidRPr="00212D33">
        <w:rPr>
          <w:b w:val="0"/>
          <w:bCs/>
          <w:sz w:val="20"/>
        </w:rPr>
        <w:t>.</w:t>
      </w:r>
      <w:r w:rsidRPr="00212D33">
        <w:rPr>
          <w:b w:val="0"/>
          <w:bCs/>
          <w:sz w:val="20"/>
        </w:rPr>
        <w:t xml:space="preserve"> </w:t>
      </w:r>
    </w:p>
    <w:p w14:paraId="04A3D88B" w14:textId="77777777" w:rsidR="00E35CC1" w:rsidRPr="00212D33" w:rsidRDefault="00E35CC1" w:rsidP="000701F0">
      <w:pPr>
        <w:pStyle w:val="Ttulo"/>
        <w:tabs>
          <w:tab w:val="clear" w:pos="4680"/>
        </w:tabs>
        <w:contextualSpacing/>
        <w:jc w:val="both"/>
        <w:rPr>
          <w:b w:val="0"/>
          <w:bCs/>
          <w:sz w:val="20"/>
        </w:rPr>
      </w:pPr>
    </w:p>
    <w:p w14:paraId="70AE39C0" w14:textId="32E8268D" w:rsidR="00035246" w:rsidRPr="00212D33" w:rsidRDefault="008F5DD3" w:rsidP="000701F0">
      <w:pPr>
        <w:contextualSpacing/>
        <w:jc w:val="both"/>
        <w:rPr>
          <w:rFonts w:ascii="Times New Roman" w:hAnsi="Times New Roman"/>
          <w:bCs/>
          <w:strike/>
        </w:rPr>
      </w:pPr>
      <w:r w:rsidRPr="00212D33">
        <w:rPr>
          <w:rFonts w:ascii="Times New Roman" w:hAnsi="Times New Roman"/>
          <w:bCs/>
        </w:rPr>
        <w:t>2.</w:t>
      </w:r>
      <w:r w:rsidR="002C6DDF">
        <w:rPr>
          <w:rFonts w:ascii="Times New Roman" w:hAnsi="Times New Roman"/>
          <w:bCs/>
        </w:rPr>
        <w:t>2</w:t>
      </w:r>
      <w:r w:rsidRPr="00212D33">
        <w:rPr>
          <w:rFonts w:ascii="Times New Roman" w:hAnsi="Times New Roman"/>
          <w:bCs/>
        </w:rPr>
        <w:t>.</w:t>
      </w:r>
      <w:r w:rsidR="00895BB9">
        <w:rPr>
          <w:rFonts w:ascii="Times New Roman" w:hAnsi="Times New Roman"/>
          <w:bCs/>
        </w:rPr>
        <w:tab/>
      </w:r>
      <w:r w:rsidR="00AD23A7" w:rsidRPr="00212D33">
        <w:rPr>
          <w:rFonts w:ascii="Times New Roman" w:hAnsi="Times New Roman"/>
          <w:bCs/>
        </w:rPr>
        <w:t xml:space="preserve">É permitida a </w:t>
      </w:r>
      <w:r w:rsidR="00303A62" w:rsidRPr="00212D33">
        <w:rPr>
          <w:rFonts w:ascii="Times New Roman" w:hAnsi="Times New Roman"/>
          <w:bCs/>
        </w:rPr>
        <w:t>divulgação</w:t>
      </w:r>
      <w:r w:rsidR="00AD23A7" w:rsidRPr="00212D33">
        <w:rPr>
          <w:rFonts w:ascii="Times New Roman" w:hAnsi="Times New Roman"/>
          <w:bCs/>
        </w:rPr>
        <w:t xml:space="preserve"> em Mídias Sociais</w:t>
      </w:r>
      <w:r w:rsidR="00303A62" w:rsidRPr="00212D33">
        <w:rPr>
          <w:rFonts w:ascii="Times New Roman" w:hAnsi="Times New Roman"/>
          <w:bCs/>
        </w:rPr>
        <w:t xml:space="preserve"> exclusivamente</w:t>
      </w:r>
      <w:r w:rsidR="00AD23A7" w:rsidRPr="00212D33">
        <w:rPr>
          <w:rFonts w:ascii="Times New Roman" w:hAnsi="Times New Roman"/>
          <w:bCs/>
        </w:rPr>
        <w:t xml:space="preserve"> contendo </w:t>
      </w:r>
      <w:r w:rsidR="006B299F" w:rsidRPr="00212D33">
        <w:rPr>
          <w:rFonts w:ascii="Times New Roman" w:hAnsi="Times New Roman"/>
          <w:bCs/>
        </w:rPr>
        <w:t>informações</w:t>
      </w:r>
      <w:r w:rsidR="00AD23A7" w:rsidRPr="00212D33">
        <w:rPr>
          <w:rFonts w:ascii="Times New Roman" w:hAnsi="Times New Roman"/>
          <w:bCs/>
        </w:rPr>
        <w:t xml:space="preserve"> </w:t>
      </w:r>
      <w:r w:rsidR="002B33C4" w:rsidRPr="00212D33">
        <w:rPr>
          <w:rFonts w:ascii="Times New Roman" w:hAnsi="Times New Roman"/>
          <w:bCs/>
        </w:rPr>
        <w:t>com base em</w:t>
      </w:r>
      <w:r w:rsidR="006B299F" w:rsidRPr="00212D33">
        <w:rPr>
          <w:rFonts w:ascii="Times New Roman" w:hAnsi="Times New Roman"/>
          <w:bCs/>
        </w:rPr>
        <w:t xml:space="preserve"> dados Consolidados</w:t>
      </w:r>
      <w:r w:rsidR="001E316B" w:rsidRPr="00212D33">
        <w:rPr>
          <w:rFonts w:ascii="Times New Roman" w:hAnsi="Times New Roman"/>
          <w:bCs/>
        </w:rPr>
        <w:t xml:space="preserve"> seguindo </w:t>
      </w:r>
      <w:r w:rsidR="00303A62" w:rsidRPr="00212D33">
        <w:rPr>
          <w:rFonts w:ascii="Times New Roman" w:hAnsi="Times New Roman"/>
          <w:bCs/>
        </w:rPr>
        <w:t xml:space="preserve">as mesmas </w:t>
      </w:r>
      <w:r w:rsidR="00E6732D" w:rsidRPr="00212D33">
        <w:rPr>
          <w:rFonts w:ascii="Times New Roman" w:hAnsi="Times New Roman"/>
          <w:bCs/>
        </w:rPr>
        <w:t>regras</w:t>
      </w:r>
      <w:r w:rsidR="00303A62" w:rsidRPr="00212D33">
        <w:rPr>
          <w:rFonts w:ascii="Times New Roman" w:hAnsi="Times New Roman"/>
          <w:bCs/>
        </w:rPr>
        <w:t xml:space="preserve"> </w:t>
      </w:r>
      <w:r w:rsidR="001E316B" w:rsidRPr="00212D33">
        <w:rPr>
          <w:rFonts w:ascii="Times New Roman" w:hAnsi="Times New Roman"/>
          <w:bCs/>
        </w:rPr>
        <w:t xml:space="preserve">para </w:t>
      </w:r>
      <w:r w:rsidR="001E316B" w:rsidRPr="00212D33">
        <w:rPr>
          <w:rFonts w:ascii="Times New Roman" w:hAnsi="Times New Roman"/>
          <w:bCs/>
          <w:snapToGrid w:val="0"/>
        </w:rPr>
        <w:t>os outros formatos</w:t>
      </w:r>
      <w:r w:rsidR="00303A62" w:rsidRPr="00212D33">
        <w:rPr>
          <w:rFonts w:ascii="Times New Roman" w:hAnsi="Times New Roman"/>
          <w:bCs/>
          <w:snapToGrid w:val="0"/>
        </w:rPr>
        <w:t>, conforme</w:t>
      </w:r>
      <w:r w:rsidR="001E316B" w:rsidRPr="00212D33">
        <w:rPr>
          <w:rFonts w:ascii="Times New Roman" w:hAnsi="Times New Roman"/>
          <w:bCs/>
          <w:snapToGrid w:val="0"/>
        </w:rPr>
        <w:t xml:space="preserve"> mencionado</w:t>
      </w:r>
      <w:r w:rsidR="00BC1F9A" w:rsidRPr="00212D33">
        <w:rPr>
          <w:rFonts w:ascii="Times New Roman" w:hAnsi="Times New Roman"/>
          <w:bCs/>
          <w:snapToGrid w:val="0"/>
        </w:rPr>
        <w:t>.</w:t>
      </w:r>
    </w:p>
    <w:p w14:paraId="229F8812" w14:textId="77777777" w:rsidR="00E35CC1" w:rsidRPr="00212D33" w:rsidRDefault="00E35CC1" w:rsidP="000701F0">
      <w:pPr>
        <w:contextualSpacing/>
        <w:jc w:val="both"/>
        <w:rPr>
          <w:rFonts w:ascii="Times New Roman" w:hAnsi="Times New Roman"/>
          <w:bCs/>
        </w:rPr>
      </w:pPr>
    </w:p>
    <w:p w14:paraId="1C61EE15" w14:textId="38C9534E" w:rsidR="00303A62" w:rsidRPr="00212D33" w:rsidRDefault="007C4D1C" w:rsidP="000701F0">
      <w:pPr>
        <w:contextualSpacing/>
        <w:jc w:val="both"/>
        <w:rPr>
          <w:rFonts w:ascii="Times New Roman" w:hAnsi="Times New Roman"/>
          <w:bCs/>
        </w:rPr>
      </w:pPr>
      <w:r w:rsidRPr="00212D33">
        <w:rPr>
          <w:rFonts w:ascii="Times New Roman" w:hAnsi="Times New Roman"/>
          <w:bCs/>
        </w:rPr>
        <w:t>2.</w:t>
      </w:r>
      <w:r w:rsidR="002C6DDF">
        <w:rPr>
          <w:rFonts w:ascii="Times New Roman" w:hAnsi="Times New Roman"/>
          <w:bCs/>
        </w:rPr>
        <w:t>3</w:t>
      </w:r>
      <w:r w:rsidRPr="00212D33">
        <w:rPr>
          <w:rFonts w:ascii="Times New Roman" w:hAnsi="Times New Roman"/>
          <w:bCs/>
        </w:rPr>
        <w:t>.</w:t>
      </w:r>
      <w:r w:rsidR="00895BB9">
        <w:rPr>
          <w:rFonts w:ascii="Times New Roman" w:hAnsi="Times New Roman"/>
          <w:bCs/>
        </w:rPr>
        <w:tab/>
      </w:r>
      <w:r w:rsidR="00173777" w:rsidRPr="00212D33">
        <w:rPr>
          <w:rFonts w:ascii="Times New Roman" w:hAnsi="Times New Roman"/>
          <w:bCs/>
        </w:rPr>
        <w:t xml:space="preserve">As divulgações em Mídias Sociais deverão ser realizadas </w:t>
      </w:r>
      <w:r w:rsidR="009610D5" w:rsidRPr="00212D33">
        <w:rPr>
          <w:rFonts w:ascii="Times New Roman" w:hAnsi="Times New Roman"/>
          <w:bCs/>
        </w:rPr>
        <w:t xml:space="preserve">apenas </w:t>
      </w:r>
      <w:r w:rsidR="004427C8" w:rsidRPr="00212D33">
        <w:rPr>
          <w:rFonts w:ascii="Times New Roman" w:hAnsi="Times New Roman"/>
          <w:bCs/>
        </w:rPr>
        <w:t xml:space="preserve">nos canais oficiais e de propriedade das </w:t>
      </w:r>
      <w:r w:rsidR="00893F0F">
        <w:rPr>
          <w:rFonts w:ascii="Times New Roman" w:hAnsi="Times New Roman"/>
          <w:bCs/>
        </w:rPr>
        <w:t>emissoras</w:t>
      </w:r>
      <w:r w:rsidR="0086437F" w:rsidRPr="00212D33">
        <w:rPr>
          <w:rFonts w:ascii="Times New Roman" w:hAnsi="Times New Roman"/>
          <w:bCs/>
        </w:rPr>
        <w:t xml:space="preserve">, não sendo </w:t>
      </w:r>
      <w:r w:rsidR="00FC71B2" w:rsidRPr="00212D33">
        <w:rPr>
          <w:rFonts w:ascii="Times New Roman" w:hAnsi="Times New Roman"/>
          <w:bCs/>
        </w:rPr>
        <w:t>permitidas</w:t>
      </w:r>
      <w:r w:rsidR="0086437F" w:rsidRPr="00212D33">
        <w:rPr>
          <w:rFonts w:ascii="Times New Roman" w:hAnsi="Times New Roman"/>
          <w:bCs/>
        </w:rPr>
        <w:t xml:space="preserve"> divulgaç</w:t>
      </w:r>
      <w:r w:rsidR="00FC71B2" w:rsidRPr="00212D33">
        <w:rPr>
          <w:rFonts w:ascii="Times New Roman" w:hAnsi="Times New Roman"/>
          <w:bCs/>
        </w:rPr>
        <w:t>ões</w:t>
      </w:r>
      <w:r w:rsidR="0086437F" w:rsidRPr="00212D33">
        <w:rPr>
          <w:rFonts w:ascii="Times New Roman" w:hAnsi="Times New Roman"/>
          <w:bCs/>
        </w:rPr>
        <w:t xml:space="preserve"> </w:t>
      </w:r>
      <w:r w:rsidR="001E316B" w:rsidRPr="00212D33">
        <w:rPr>
          <w:rFonts w:ascii="Times New Roman" w:hAnsi="Times New Roman"/>
          <w:bCs/>
        </w:rPr>
        <w:t xml:space="preserve">com base em dados oficiais </w:t>
      </w:r>
      <w:r w:rsidR="00FC71B2" w:rsidRPr="00212D33">
        <w:rPr>
          <w:rFonts w:ascii="Times New Roman" w:hAnsi="Times New Roman"/>
          <w:bCs/>
        </w:rPr>
        <w:t>em redes sociais de seus colaboradores</w:t>
      </w:r>
      <w:r w:rsidR="000A0618" w:rsidRPr="00212D33">
        <w:rPr>
          <w:rFonts w:ascii="Times New Roman" w:hAnsi="Times New Roman"/>
          <w:bCs/>
        </w:rPr>
        <w:t xml:space="preserve"> ou de </w:t>
      </w:r>
      <w:r w:rsidR="000A0618" w:rsidRPr="00212D33">
        <w:rPr>
          <w:rFonts w:ascii="Times New Roman" w:hAnsi="Times New Roman"/>
          <w:bCs/>
        </w:rPr>
        <w:lastRenderedPageBreak/>
        <w:t>terceiros</w:t>
      </w:r>
      <w:r w:rsidR="001E316B" w:rsidRPr="00212D33">
        <w:rPr>
          <w:rFonts w:ascii="Times New Roman" w:hAnsi="Times New Roman"/>
          <w:bCs/>
        </w:rPr>
        <w:t xml:space="preserve">. As emissoras envidarão todos os esforços para educar e sensibilizar os seus colaboradores quanto </w:t>
      </w:r>
      <w:r w:rsidR="00303A62" w:rsidRPr="00212D33">
        <w:rPr>
          <w:rFonts w:ascii="Times New Roman" w:hAnsi="Times New Roman"/>
          <w:bCs/>
        </w:rPr>
        <w:t>a esta obrigação</w:t>
      </w:r>
      <w:r w:rsidR="001E316B" w:rsidRPr="00212D33">
        <w:rPr>
          <w:rFonts w:ascii="Times New Roman" w:hAnsi="Times New Roman"/>
          <w:bCs/>
        </w:rPr>
        <w:t>, buscando evitar a prática de divulgação de dados não autorizados.</w:t>
      </w:r>
    </w:p>
    <w:p w14:paraId="6662F6BA" w14:textId="77777777" w:rsidR="00871E33" w:rsidRPr="00212D33" w:rsidRDefault="00871E33" w:rsidP="000701F0">
      <w:pPr>
        <w:contextualSpacing/>
        <w:jc w:val="both"/>
        <w:rPr>
          <w:rFonts w:ascii="Times New Roman" w:hAnsi="Times New Roman"/>
          <w:bCs/>
        </w:rPr>
      </w:pPr>
    </w:p>
    <w:p w14:paraId="2BBA6FDA" w14:textId="248C1960" w:rsidR="00E35CC1" w:rsidRPr="00212D33" w:rsidRDefault="00871E33" w:rsidP="000701F0">
      <w:pPr>
        <w:contextualSpacing/>
        <w:jc w:val="both"/>
        <w:rPr>
          <w:rFonts w:ascii="Times New Roman" w:hAnsi="Times New Roman"/>
          <w:bCs/>
        </w:rPr>
      </w:pPr>
      <w:r w:rsidRPr="00212D33">
        <w:rPr>
          <w:rFonts w:ascii="Times New Roman" w:hAnsi="Times New Roman"/>
          <w:bCs/>
        </w:rPr>
        <w:t>2.</w:t>
      </w:r>
      <w:r w:rsidR="002C6DDF">
        <w:rPr>
          <w:rFonts w:ascii="Times New Roman" w:hAnsi="Times New Roman"/>
          <w:bCs/>
        </w:rPr>
        <w:t>3</w:t>
      </w:r>
      <w:r w:rsidRPr="00212D33">
        <w:rPr>
          <w:rFonts w:ascii="Times New Roman" w:hAnsi="Times New Roman"/>
          <w:bCs/>
        </w:rPr>
        <w:t>.1.</w:t>
      </w:r>
      <w:r w:rsidR="00895BB9">
        <w:rPr>
          <w:rFonts w:ascii="Times New Roman" w:hAnsi="Times New Roman"/>
          <w:bCs/>
        </w:rPr>
        <w:tab/>
      </w:r>
      <w:r w:rsidRPr="00212D33">
        <w:rPr>
          <w:rFonts w:ascii="Times New Roman" w:hAnsi="Times New Roman"/>
          <w:bCs/>
        </w:rPr>
        <w:t xml:space="preserve">Ainda, dadas as características do meio de divulgação em Mídias Sociais, entre elas, a limitação de espaço para inclusão de caracteres, a fonte da divulgação dos dados da </w:t>
      </w:r>
      <w:r w:rsidR="008D13FB">
        <w:rPr>
          <w:rFonts w:ascii="Times New Roman" w:hAnsi="Times New Roman"/>
          <w:bCs/>
        </w:rPr>
        <w:t>KANTAR IBOPE MEDIA</w:t>
      </w:r>
      <w:r w:rsidRPr="00212D33">
        <w:rPr>
          <w:rFonts w:ascii="Times New Roman" w:hAnsi="Times New Roman"/>
          <w:bCs/>
        </w:rPr>
        <w:t xml:space="preserve"> poderá restringir-se ao nome da Fonte (</w:t>
      </w:r>
      <w:r w:rsidR="008D13FB">
        <w:rPr>
          <w:rFonts w:ascii="Times New Roman" w:hAnsi="Times New Roman"/>
          <w:bCs/>
        </w:rPr>
        <w:t>KANTAR IBOPE MEDIA</w:t>
      </w:r>
      <w:r w:rsidRPr="00212D33">
        <w:rPr>
          <w:rFonts w:ascii="Times New Roman" w:hAnsi="Times New Roman"/>
          <w:bCs/>
        </w:rPr>
        <w:t>),</w:t>
      </w:r>
      <w:r w:rsidR="004D557D">
        <w:rPr>
          <w:rFonts w:ascii="Times New Roman" w:hAnsi="Times New Roman"/>
          <w:bCs/>
        </w:rPr>
        <w:t xml:space="preserve"> índice,</w:t>
      </w:r>
      <w:r w:rsidRPr="00212D33">
        <w:rPr>
          <w:rFonts w:ascii="Times New Roman" w:hAnsi="Times New Roman"/>
          <w:bCs/>
        </w:rPr>
        <w:t xml:space="preserve"> </w:t>
      </w:r>
      <w:r w:rsidRPr="00895BB9">
        <w:rPr>
          <w:rFonts w:ascii="Times New Roman" w:hAnsi="Times New Roman"/>
          <w:bCs/>
          <w:i/>
          <w:iCs/>
        </w:rPr>
        <w:t>target</w:t>
      </w:r>
      <w:r w:rsidRPr="00212D33">
        <w:rPr>
          <w:rFonts w:ascii="Times New Roman" w:hAnsi="Times New Roman"/>
          <w:bCs/>
        </w:rPr>
        <w:t xml:space="preserve">, </w:t>
      </w:r>
      <w:r w:rsidR="004D557D">
        <w:rPr>
          <w:rFonts w:ascii="Times New Roman" w:hAnsi="Times New Roman"/>
          <w:bCs/>
        </w:rPr>
        <w:t xml:space="preserve">faixa horária, </w:t>
      </w:r>
      <w:r w:rsidRPr="00212D33">
        <w:rPr>
          <w:rFonts w:ascii="Times New Roman" w:hAnsi="Times New Roman"/>
          <w:bCs/>
        </w:rPr>
        <w:t xml:space="preserve">praça e período.  </w:t>
      </w:r>
    </w:p>
    <w:p w14:paraId="16327E83" w14:textId="77777777" w:rsidR="007E64A3" w:rsidRPr="00212D33" w:rsidRDefault="007E64A3" w:rsidP="000701F0">
      <w:pPr>
        <w:contextualSpacing/>
        <w:jc w:val="both"/>
        <w:rPr>
          <w:rFonts w:ascii="Times New Roman" w:hAnsi="Times New Roman"/>
          <w:bCs/>
        </w:rPr>
      </w:pPr>
    </w:p>
    <w:p w14:paraId="3842E333" w14:textId="63F2CC44" w:rsidR="00EC378F" w:rsidRPr="00212D33" w:rsidRDefault="00FE6503" w:rsidP="000701F0">
      <w:pPr>
        <w:contextualSpacing/>
        <w:jc w:val="both"/>
        <w:rPr>
          <w:rFonts w:ascii="Times New Roman" w:hAnsi="Times New Roman"/>
          <w:bCs/>
        </w:rPr>
      </w:pPr>
      <w:r w:rsidRPr="00212D33">
        <w:rPr>
          <w:rFonts w:ascii="Times New Roman" w:hAnsi="Times New Roman"/>
          <w:bCs/>
        </w:rPr>
        <w:t>2</w:t>
      </w:r>
      <w:r w:rsidR="007C4D1C" w:rsidRPr="00212D33">
        <w:rPr>
          <w:rFonts w:ascii="Times New Roman" w:hAnsi="Times New Roman"/>
          <w:bCs/>
        </w:rPr>
        <w:t>.</w:t>
      </w:r>
      <w:r w:rsidR="002C6DDF">
        <w:rPr>
          <w:rFonts w:ascii="Times New Roman" w:hAnsi="Times New Roman"/>
          <w:bCs/>
        </w:rPr>
        <w:t>4</w:t>
      </w:r>
      <w:r w:rsidR="00290036" w:rsidRPr="00212D33">
        <w:rPr>
          <w:rFonts w:ascii="Times New Roman" w:hAnsi="Times New Roman"/>
          <w:bCs/>
        </w:rPr>
        <w:t>.</w:t>
      </w:r>
      <w:r w:rsidR="00895BB9">
        <w:rPr>
          <w:rFonts w:ascii="Times New Roman" w:hAnsi="Times New Roman"/>
          <w:bCs/>
        </w:rPr>
        <w:tab/>
      </w:r>
      <w:r w:rsidR="00290036" w:rsidRPr="00212D33">
        <w:rPr>
          <w:rFonts w:ascii="Times New Roman" w:hAnsi="Times New Roman"/>
          <w:bCs/>
        </w:rPr>
        <w:t>Em</w:t>
      </w:r>
      <w:r w:rsidR="00EC378F" w:rsidRPr="00212D33">
        <w:rPr>
          <w:rFonts w:ascii="Times New Roman" w:hAnsi="Times New Roman"/>
          <w:bCs/>
        </w:rPr>
        <w:t xml:space="preserve"> qualquer divulgação, </w:t>
      </w:r>
      <w:r w:rsidR="00303A62" w:rsidRPr="00212D33">
        <w:rPr>
          <w:rFonts w:ascii="Times New Roman" w:hAnsi="Times New Roman"/>
          <w:bCs/>
        </w:rPr>
        <w:t xml:space="preserve">incluindo em Mídias Sociais, </w:t>
      </w:r>
      <w:r w:rsidR="0088699A" w:rsidRPr="00212D33">
        <w:rPr>
          <w:rFonts w:ascii="Times New Roman" w:hAnsi="Times New Roman"/>
          <w:bCs/>
        </w:rPr>
        <w:t xml:space="preserve">compromete-se </w:t>
      </w:r>
      <w:r w:rsidR="008D13FB">
        <w:rPr>
          <w:rFonts w:ascii="Times New Roman" w:hAnsi="Times New Roman"/>
          <w:bCs/>
        </w:rPr>
        <w:t xml:space="preserve">a </w:t>
      </w:r>
      <w:r w:rsidR="008D13FB" w:rsidRPr="008D13FB">
        <w:rPr>
          <w:rFonts w:ascii="Times New Roman" w:hAnsi="Times New Roman"/>
          <w:bCs/>
        </w:rPr>
        <w:t xml:space="preserve">PARTE RECEPTORA </w:t>
      </w:r>
      <w:r w:rsidR="0088699A" w:rsidRPr="00212D33">
        <w:rPr>
          <w:rFonts w:ascii="Times New Roman" w:hAnsi="Times New Roman"/>
          <w:bCs/>
        </w:rPr>
        <w:t xml:space="preserve">à não </w:t>
      </w:r>
      <w:r w:rsidR="00663536" w:rsidRPr="00212D33">
        <w:rPr>
          <w:rFonts w:ascii="Times New Roman" w:hAnsi="Times New Roman"/>
          <w:bCs/>
        </w:rPr>
        <w:t xml:space="preserve">realizar </w:t>
      </w:r>
      <w:r w:rsidR="00E94CDB" w:rsidRPr="00212D33">
        <w:rPr>
          <w:rFonts w:ascii="Times New Roman" w:hAnsi="Times New Roman"/>
          <w:bCs/>
        </w:rPr>
        <w:t>P</w:t>
      </w:r>
      <w:r w:rsidR="00652FCF" w:rsidRPr="00212D33">
        <w:rPr>
          <w:rFonts w:ascii="Times New Roman" w:hAnsi="Times New Roman"/>
          <w:bCs/>
        </w:rPr>
        <w:t>ublicações</w:t>
      </w:r>
      <w:r w:rsidR="0088699A" w:rsidRPr="00212D33">
        <w:rPr>
          <w:rFonts w:ascii="Times New Roman" w:hAnsi="Times New Roman"/>
          <w:bCs/>
        </w:rPr>
        <w:t xml:space="preserve"> </w:t>
      </w:r>
      <w:r w:rsidR="00EC378F" w:rsidRPr="00212D33">
        <w:rPr>
          <w:rFonts w:ascii="Times New Roman" w:hAnsi="Times New Roman"/>
          <w:bCs/>
        </w:rPr>
        <w:t xml:space="preserve">com frequência e abrangência que </w:t>
      </w:r>
      <w:r w:rsidR="0088699A" w:rsidRPr="00212D33">
        <w:rPr>
          <w:rFonts w:ascii="Times New Roman" w:hAnsi="Times New Roman"/>
          <w:bCs/>
        </w:rPr>
        <w:t>possam</w:t>
      </w:r>
      <w:r w:rsidR="00EC378F" w:rsidRPr="00212D33">
        <w:rPr>
          <w:rFonts w:ascii="Times New Roman" w:hAnsi="Times New Roman"/>
          <w:bCs/>
        </w:rPr>
        <w:t xml:space="preserve"> prejudi</w:t>
      </w:r>
      <w:r w:rsidR="0088699A" w:rsidRPr="00212D33">
        <w:rPr>
          <w:rFonts w:ascii="Times New Roman" w:hAnsi="Times New Roman"/>
          <w:bCs/>
        </w:rPr>
        <w:t>car</w:t>
      </w:r>
      <w:r w:rsidR="00EC378F" w:rsidRPr="00212D33">
        <w:rPr>
          <w:rFonts w:ascii="Times New Roman" w:hAnsi="Times New Roman"/>
          <w:bCs/>
        </w:rPr>
        <w:t xml:space="preserve"> a comercialização dos dados </w:t>
      </w:r>
      <w:r w:rsidR="0088699A" w:rsidRPr="00212D33">
        <w:rPr>
          <w:rFonts w:ascii="Times New Roman" w:hAnsi="Times New Roman"/>
          <w:bCs/>
        </w:rPr>
        <w:t>pela</w:t>
      </w:r>
      <w:r w:rsidR="00EC378F" w:rsidRPr="00212D33">
        <w:rPr>
          <w:rFonts w:ascii="Times New Roman" w:hAnsi="Times New Roman"/>
          <w:bCs/>
        </w:rPr>
        <w:t xml:space="preserve"> </w:t>
      </w:r>
      <w:r w:rsidR="008D13FB">
        <w:rPr>
          <w:rFonts w:ascii="Times New Roman" w:hAnsi="Times New Roman"/>
          <w:bCs/>
        </w:rPr>
        <w:t>KANTAR IBOPE MEDIA</w:t>
      </w:r>
      <w:r w:rsidR="00EC378F" w:rsidRPr="00212D33">
        <w:rPr>
          <w:rFonts w:ascii="Times New Roman" w:hAnsi="Times New Roman"/>
          <w:bCs/>
        </w:rPr>
        <w:t>.</w:t>
      </w:r>
    </w:p>
    <w:p w14:paraId="7C86320F" w14:textId="77777777" w:rsidR="00E35CC1" w:rsidRPr="00212D33" w:rsidRDefault="00E35CC1" w:rsidP="000701F0">
      <w:pPr>
        <w:contextualSpacing/>
        <w:jc w:val="both"/>
        <w:rPr>
          <w:rFonts w:ascii="Times New Roman" w:hAnsi="Times New Roman"/>
          <w:bCs/>
        </w:rPr>
      </w:pPr>
    </w:p>
    <w:p w14:paraId="284A81C6" w14:textId="58A9A12B" w:rsidR="00693100" w:rsidRPr="00212D33" w:rsidRDefault="00EC68B4" w:rsidP="000701F0">
      <w:pPr>
        <w:contextualSpacing/>
        <w:jc w:val="both"/>
        <w:rPr>
          <w:rFonts w:ascii="Times New Roman" w:hAnsi="Times New Roman"/>
          <w:bCs/>
        </w:rPr>
      </w:pPr>
      <w:r w:rsidRPr="00212D33">
        <w:rPr>
          <w:rFonts w:ascii="Times New Roman" w:hAnsi="Times New Roman"/>
          <w:bCs/>
        </w:rPr>
        <w:t>2.</w:t>
      </w:r>
      <w:r w:rsidR="002C6DDF">
        <w:rPr>
          <w:rFonts w:ascii="Times New Roman" w:hAnsi="Times New Roman"/>
          <w:bCs/>
        </w:rPr>
        <w:t>5</w:t>
      </w:r>
      <w:r w:rsidRPr="00212D33">
        <w:rPr>
          <w:rFonts w:ascii="Times New Roman" w:hAnsi="Times New Roman"/>
          <w:bCs/>
        </w:rPr>
        <w:t>.</w:t>
      </w:r>
      <w:r w:rsidR="00895BB9">
        <w:rPr>
          <w:rFonts w:ascii="Times New Roman" w:hAnsi="Times New Roman"/>
          <w:bCs/>
        </w:rPr>
        <w:tab/>
      </w:r>
      <w:r w:rsidR="00693100" w:rsidRPr="00212D33">
        <w:rPr>
          <w:rFonts w:ascii="Times New Roman" w:hAnsi="Times New Roman"/>
          <w:bCs/>
        </w:rPr>
        <w:t xml:space="preserve">Em caso de descumprimento de quaisquer das condições </w:t>
      </w:r>
      <w:r w:rsidR="002C6A32" w:rsidRPr="00212D33">
        <w:rPr>
          <w:rFonts w:ascii="Times New Roman" w:hAnsi="Times New Roman"/>
          <w:bCs/>
        </w:rPr>
        <w:t>de</w:t>
      </w:r>
      <w:r w:rsidR="00693100" w:rsidRPr="00212D33">
        <w:rPr>
          <w:rFonts w:ascii="Times New Roman" w:hAnsi="Times New Roman"/>
          <w:bCs/>
        </w:rPr>
        <w:t xml:space="preserve"> divulgação estabelecidas neste documento</w:t>
      </w:r>
      <w:r w:rsidR="002C6A32" w:rsidRPr="00212D33">
        <w:rPr>
          <w:rFonts w:ascii="Times New Roman" w:hAnsi="Times New Roman"/>
          <w:bCs/>
        </w:rPr>
        <w:t>,</w:t>
      </w:r>
      <w:r w:rsidR="00895BB9">
        <w:rPr>
          <w:rFonts w:ascii="Times New Roman" w:hAnsi="Times New Roman"/>
          <w:bCs/>
        </w:rPr>
        <w:t xml:space="preserve"> na</w:t>
      </w:r>
      <w:r w:rsidR="002C6A32" w:rsidRPr="00212D33">
        <w:rPr>
          <w:rFonts w:ascii="Times New Roman" w:hAnsi="Times New Roman"/>
          <w:bCs/>
        </w:rPr>
        <w:t xml:space="preserve"> cláusula 2 – Publicações de Dados</w:t>
      </w:r>
      <w:r w:rsidR="004E60C4" w:rsidRPr="00212D33">
        <w:rPr>
          <w:rFonts w:ascii="Times New Roman" w:hAnsi="Times New Roman"/>
          <w:bCs/>
        </w:rPr>
        <w:t xml:space="preserve">, a </w:t>
      </w:r>
      <w:r w:rsidR="008D13FB">
        <w:rPr>
          <w:rFonts w:ascii="Times New Roman" w:hAnsi="Times New Roman"/>
          <w:bCs/>
        </w:rPr>
        <w:t>KANTAR IBOPE MEDIA</w:t>
      </w:r>
      <w:r w:rsidR="004E60C4" w:rsidRPr="00212D33">
        <w:rPr>
          <w:rFonts w:ascii="Times New Roman" w:hAnsi="Times New Roman"/>
          <w:bCs/>
        </w:rPr>
        <w:t xml:space="preserve"> </w:t>
      </w:r>
      <w:r w:rsidR="001226C8" w:rsidRPr="00212D33">
        <w:rPr>
          <w:rFonts w:ascii="Times New Roman" w:hAnsi="Times New Roman"/>
          <w:bCs/>
        </w:rPr>
        <w:t>poderá exigir</w:t>
      </w:r>
      <w:r w:rsidR="004E60C4" w:rsidRPr="00212D33">
        <w:rPr>
          <w:rFonts w:ascii="Times New Roman" w:hAnsi="Times New Roman"/>
          <w:bCs/>
        </w:rPr>
        <w:t xml:space="preserve"> a republicação das publicações contendo os dados corretos, nos mesmos veículos e formatos utilizados </w:t>
      </w:r>
      <w:r w:rsidR="004C5480" w:rsidRPr="00212D33">
        <w:rPr>
          <w:rFonts w:ascii="Times New Roman" w:hAnsi="Times New Roman"/>
          <w:bCs/>
        </w:rPr>
        <w:t xml:space="preserve">para divulgação do conteúdo errôneo, dentro de até 5 (cinco) dias úteis contados da data do recebimento da notificação pela </w:t>
      </w:r>
      <w:r w:rsidR="008D13FB">
        <w:rPr>
          <w:rFonts w:ascii="Times New Roman" w:hAnsi="Times New Roman"/>
          <w:bCs/>
        </w:rPr>
        <w:t>PARTE RECEPTORA</w:t>
      </w:r>
      <w:r w:rsidR="004660A7" w:rsidRPr="00212D33">
        <w:rPr>
          <w:rFonts w:ascii="Times New Roman" w:hAnsi="Times New Roman"/>
          <w:bCs/>
        </w:rPr>
        <w:t>. A republicação deverá conter a clara identificação de tratar-se de uma “ERRATA”. Todos</w:t>
      </w:r>
      <w:r w:rsidR="00327D78" w:rsidRPr="00212D33">
        <w:rPr>
          <w:rFonts w:ascii="Times New Roman" w:hAnsi="Times New Roman"/>
          <w:bCs/>
        </w:rPr>
        <w:t xml:space="preserve"> os</w:t>
      </w:r>
      <w:r w:rsidR="004660A7" w:rsidRPr="00212D33">
        <w:rPr>
          <w:rFonts w:ascii="Times New Roman" w:hAnsi="Times New Roman"/>
          <w:bCs/>
        </w:rPr>
        <w:t xml:space="preserve"> </w:t>
      </w:r>
      <w:r w:rsidR="00327D78" w:rsidRPr="00212D33">
        <w:rPr>
          <w:rFonts w:ascii="Times New Roman" w:hAnsi="Times New Roman"/>
          <w:bCs/>
        </w:rPr>
        <w:t xml:space="preserve">custos incorridos para republicação do anúncio serão suportados exclusivamente pela </w:t>
      </w:r>
      <w:r w:rsidR="008D13FB">
        <w:rPr>
          <w:rFonts w:ascii="Times New Roman" w:hAnsi="Times New Roman"/>
          <w:bCs/>
        </w:rPr>
        <w:t>PARTE RECEPTORA</w:t>
      </w:r>
      <w:r w:rsidR="00327D78" w:rsidRPr="00212D33">
        <w:rPr>
          <w:rFonts w:ascii="Times New Roman" w:hAnsi="Times New Roman"/>
          <w:bCs/>
        </w:rPr>
        <w:t>.</w:t>
      </w:r>
    </w:p>
    <w:p w14:paraId="5817AB96" w14:textId="16DD5DE8" w:rsidR="00E35CC1" w:rsidRPr="00212D33" w:rsidRDefault="00E35CC1" w:rsidP="000701F0">
      <w:pPr>
        <w:contextualSpacing/>
        <w:jc w:val="both"/>
        <w:rPr>
          <w:rFonts w:ascii="Times New Roman" w:hAnsi="Times New Roman"/>
          <w:bCs/>
        </w:rPr>
      </w:pPr>
    </w:p>
    <w:p w14:paraId="2D418DB6" w14:textId="3BFD089B" w:rsidR="00F6175E" w:rsidRPr="00212D33" w:rsidRDefault="00693100" w:rsidP="000701F0">
      <w:pPr>
        <w:contextualSpacing/>
        <w:jc w:val="both"/>
        <w:rPr>
          <w:rFonts w:ascii="Times New Roman" w:hAnsi="Times New Roman"/>
          <w:bCs/>
        </w:rPr>
      </w:pPr>
      <w:r w:rsidRPr="00212D33">
        <w:rPr>
          <w:rFonts w:ascii="Times New Roman" w:hAnsi="Times New Roman"/>
          <w:bCs/>
        </w:rPr>
        <w:t>2.</w:t>
      </w:r>
      <w:r w:rsidR="007B1A1E">
        <w:rPr>
          <w:rFonts w:ascii="Times New Roman" w:hAnsi="Times New Roman"/>
          <w:bCs/>
        </w:rPr>
        <w:t>6</w:t>
      </w:r>
      <w:r w:rsidRPr="00212D33">
        <w:rPr>
          <w:rFonts w:ascii="Times New Roman" w:hAnsi="Times New Roman"/>
          <w:bCs/>
        </w:rPr>
        <w:t>.</w:t>
      </w:r>
      <w:r w:rsidR="00895BB9">
        <w:rPr>
          <w:rFonts w:ascii="Times New Roman" w:hAnsi="Times New Roman"/>
          <w:bCs/>
        </w:rPr>
        <w:tab/>
      </w:r>
      <w:r w:rsidR="005E5CA9" w:rsidRPr="00212D33">
        <w:rPr>
          <w:rFonts w:ascii="Times New Roman" w:hAnsi="Times New Roman"/>
          <w:bCs/>
        </w:rPr>
        <w:t xml:space="preserve">Sem prejuízo do </w:t>
      </w:r>
      <w:r w:rsidR="00A6370B" w:rsidRPr="00212D33">
        <w:rPr>
          <w:rFonts w:ascii="Times New Roman" w:hAnsi="Times New Roman"/>
          <w:bCs/>
        </w:rPr>
        <w:t xml:space="preserve">acima </w:t>
      </w:r>
      <w:r w:rsidR="005E5CA9" w:rsidRPr="00212D33">
        <w:rPr>
          <w:rFonts w:ascii="Times New Roman" w:hAnsi="Times New Roman"/>
          <w:bCs/>
        </w:rPr>
        <w:t>previsto</w:t>
      </w:r>
      <w:r w:rsidR="00FE6503" w:rsidRPr="00212D33">
        <w:rPr>
          <w:rFonts w:ascii="Times New Roman" w:hAnsi="Times New Roman"/>
          <w:bCs/>
        </w:rPr>
        <w:t xml:space="preserve"> e</w:t>
      </w:r>
      <w:r w:rsidR="005E5CA9" w:rsidRPr="00212D33">
        <w:rPr>
          <w:rFonts w:ascii="Times New Roman" w:hAnsi="Times New Roman"/>
          <w:bCs/>
        </w:rPr>
        <w:t xml:space="preserve"> </w:t>
      </w:r>
      <w:r w:rsidR="00895BB9">
        <w:rPr>
          <w:rFonts w:ascii="Times New Roman" w:hAnsi="Times New Roman"/>
          <w:bCs/>
        </w:rPr>
        <w:t>na Cláusula</w:t>
      </w:r>
      <w:r w:rsidR="005E5CA9" w:rsidRPr="00212D33">
        <w:rPr>
          <w:rFonts w:ascii="Times New Roman" w:hAnsi="Times New Roman"/>
          <w:bCs/>
        </w:rPr>
        <w:t xml:space="preserve"> </w:t>
      </w:r>
      <w:r w:rsidR="007312E5" w:rsidRPr="00212D33">
        <w:rPr>
          <w:rFonts w:ascii="Times New Roman" w:hAnsi="Times New Roman"/>
          <w:bCs/>
        </w:rPr>
        <w:t>4</w:t>
      </w:r>
      <w:r w:rsidR="005E5CA9" w:rsidRPr="00212D33">
        <w:rPr>
          <w:rFonts w:ascii="Times New Roman" w:hAnsi="Times New Roman"/>
          <w:bCs/>
        </w:rPr>
        <w:t xml:space="preserve"> abaixo, especificamente para o</w:t>
      </w:r>
      <w:r w:rsidR="00880A5A" w:rsidRPr="00212D33">
        <w:rPr>
          <w:rFonts w:ascii="Times New Roman" w:hAnsi="Times New Roman"/>
          <w:bCs/>
        </w:rPr>
        <w:t>s</w:t>
      </w:r>
      <w:r w:rsidR="005E5CA9" w:rsidRPr="00212D33">
        <w:rPr>
          <w:rFonts w:ascii="Times New Roman" w:hAnsi="Times New Roman"/>
          <w:bCs/>
        </w:rPr>
        <w:t xml:space="preserve"> ite</w:t>
      </w:r>
      <w:r w:rsidR="00880A5A" w:rsidRPr="00212D33">
        <w:rPr>
          <w:rFonts w:ascii="Times New Roman" w:hAnsi="Times New Roman"/>
          <w:bCs/>
        </w:rPr>
        <w:t>ns</w:t>
      </w:r>
      <w:r w:rsidR="005E5CA9" w:rsidRPr="00212D33">
        <w:rPr>
          <w:rFonts w:ascii="Times New Roman" w:hAnsi="Times New Roman"/>
          <w:bCs/>
        </w:rPr>
        <w:t xml:space="preserve"> </w:t>
      </w:r>
      <w:r w:rsidR="00CA7921" w:rsidRPr="00212D33">
        <w:rPr>
          <w:rFonts w:ascii="Times New Roman" w:hAnsi="Times New Roman"/>
          <w:bCs/>
        </w:rPr>
        <w:t>acima</w:t>
      </w:r>
      <w:r w:rsidR="005E5CA9" w:rsidRPr="00212D33">
        <w:rPr>
          <w:rFonts w:ascii="Times New Roman" w:hAnsi="Times New Roman"/>
          <w:bCs/>
        </w:rPr>
        <w:t>, c</w:t>
      </w:r>
      <w:r w:rsidR="00F6175E" w:rsidRPr="00212D33">
        <w:rPr>
          <w:rFonts w:ascii="Times New Roman" w:hAnsi="Times New Roman"/>
          <w:bCs/>
        </w:rPr>
        <w:t xml:space="preserve">aso </w:t>
      </w:r>
      <w:r w:rsidR="00AE0259" w:rsidRPr="00212D33">
        <w:rPr>
          <w:rFonts w:ascii="Times New Roman" w:hAnsi="Times New Roman"/>
          <w:bCs/>
        </w:rPr>
        <w:t xml:space="preserve">a </w:t>
      </w:r>
      <w:r w:rsidR="008D13FB">
        <w:rPr>
          <w:rFonts w:ascii="Times New Roman" w:hAnsi="Times New Roman"/>
          <w:bCs/>
        </w:rPr>
        <w:t>KANTAR IBOPE MEDIA</w:t>
      </w:r>
      <w:r w:rsidR="00AE0259" w:rsidRPr="00212D33">
        <w:rPr>
          <w:rFonts w:ascii="Times New Roman" w:hAnsi="Times New Roman"/>
          <w:bCs/>
        </w:rPr>
        <w:t xml:space="preserve"> </w:t>
      </w:r>
      <w:r w:rsidR="00F6175E" w:rsidRPr="00212D33">
        <w:rPr>
          <w:rFonts w:ascii="Times New Roman" w:hAnsi="Times New Roman"/>
          <w:bCs/>
        </w:rPr>
        <w:t xml:space="preserve">tome conhecimento do descumprimento, </w:t>
      </w:r>
      <w:r w:rsidR="00164012" w:rsidRPr="00212D33">
        <w:rPr>
          <w:rFonts w:ascii="Times New Roman" w:hAnsi="Times New Roman"/>
          <w:bCs/>
        </w:rPr>
        <w:t>pel</w:t>
      </w:r>
      <w:r w:rsidR="008D13FB">
        <w:rPr>
          <w:rFonts w:ascii="Times New Roman" w:hAnsi="Times New Roman"/>
          <w:bCs/>
        </w:rPr>
        <w:t>a PARTE RECEPTORA</w:t>
      </w:r>
      <w:r w:rsidR="00F6175E" w:rsidRPr="00212D33">
        <w:rPr>
          <w:rFonts w:ascii="Times New Roman" w:hAnsi="Times New Roman"/>
          <w:bCs/>
        </w:rPr>
        <w:t>,</w:t>
      </w:r>
      <w:r w:rsidR="00880A5A" w:rsidRPr="00212D33">
        <w:rPr>
          <w:rFonts w:ascii="Times New Roman" w:hAnsi="Times New Roman"/>
          <w:bCs/>
        </w:rPr>
        <w:t xml:space="preserve"> de quaisquer de suas disposições,</w:t>
      </w:r>
      <w:r w:rsidR="00F6175E" w:rsidRPr="00212D33">
        <w:rPr>
          <w:rFonts w:ascii="Times New Roman" w:hAnsi="Times New Roman"/>
          <w:bCs/>
        </w:rPr>
        <w:t xml:space="preserve"> </w:t>
      </w:r>
      <w:r w:rsidR="00AE0259" w:rsidRPr="00212D33">
        <w:rPr>
          <w:rFonts w:ascii="Times New Roman" w:hAnsi="Times New Roman"/>
          <w:bCs/>
        </w:rPr>
        <w:t xml:space="preserve">a </w:t>
      </w:r>
      <w:r w:rsidR="008D13FB">
        <w:rPr>
          <w:rFonts w:ascii="Times New Roman" w:hAnsi="Times New Roman"/>
          <w:bCs/>
        </w:rPr>
        <w:t>KANTAR IBOPE MEDIA</w:t>
      </w:r>
      <w:r w:rsidR="005374A8" w:rsidRPr="00212D33">
        <w:rPr>
          <w:rFonts w:ascii="Times New Roman" w:hAnsi="Times New Roman"/>
          <w:bCs/>
        </w:rPr>
        <w:t xml:space="preserve"> </w:t>
      </w:r>
      <w:r w:rsidR="00615207" w:rsidRPr="00212D33">
        <w:rPr>
          <w:rFonts w:ascii="Times New Roman" w:hAnsi="Times New Roman"/>
          <w:bCs/>
        </w:rPr>
        <w:t xml:space="preserve">poderá </w:t>
      </w:r>
      <w:r w:rsidR="00BC1F9A" w:rsidRPr="00212D33">
        <w:rPr>
          <w:rFonts w:ascii="Times New Roman" w:hAnsi="Times New Roman"/>
          <w:bCs/>
        </w:rPr>
        <w:t>notificá-lo</w:t>
      </w:r>
      <w:r w:rsidR="005374A8" w:rsidRPr="00212D33">
        <w:rPr>
          <w:rFonts w:ascii="Times New Roman" w:hAnsi="Times New Roman"/>
          <w:bCs/>
        </w:rPr>
        <w:t xml:space="preserve"> </w:t>
      </w:r>
      <w:r w:rsidR="00F6175E" w:rsidRPr="00212D33">
        <w:rPr>
          <w:rFonts w:ascii="Times New Roman" w:hAnsi="Times New Roman"/>
          <w:bCs/>
        </w:rPr>
        <w:t xml:space="preserve">sobre a infração cometida, </w:t>
      </w:r>
      <w:r w:rsidR="00880A5A" w:rsidRPr="00212D33">
        <w:rPr>
          <w:rFonts w:ascii="Times New Roman" w:hAnsi="Times New Roman"/>
          <w:bCs/>
        </w:rPr>
        <w:t xml:space="preserve">facultando-lhe o direito de comunicar tal </w:t>
      </w:r>
      <w:r w:rsidR="00F6175E" w:rsidRPr="00212D33">
        <w:rPr>
          <w:rFonts w:ascii="Times New Roman" w:hAnsi="Times New Roman"/>
          <w:bCs/>
        </w:rPr>
        <w:t xml:space="preserve">fato ao mercado. Caso </w:t>
      </w:r>
      <w:r w:rsidR="008D13FB">
        <w:rPr>
          <w:rFonts w:ascii="Times New Roman" w:hAnsi="Times New Roman"/>
          <w:bCs/>
        </w:rPr>
        <w:t>a PARTE RECEPTORA</w:t>
      </w:r>
      <w:r w:rsidR="00F6175E" w:rsidRPr="00212D33">
        <w:rPr>
          <w:rFonts w:ascii="Times New Roman" w:hAnsi="Times New Roman"/>
          <w:bCs/>
        </w:rPr>
        <w:t>, ainda que notificad</w:t>
      </w:r>
      <w:r w:rsidR="000B752E" w:rsidRPr="00212D33">
        <w:rPr>
          <w:rFonts w:ascii="Times New Roman" w:hAnsi="Times New Roman"/>
          <w:bCs/>
        </w:rPr>
        <w:t>o</w:t>
      </w:r>
      <w:r w:rsidR="00F6175E" w:rsidRPr="00212D33">
        <w:rPr>
          <w:rFonts w:ascii="Times New Roman" w:hAnsi="Times New Roman"/>
          <w:bCs/>
        </w:rPr>
        <w:t>, não interrompa o descumprimento ou inicie a prática de novas ações não</w:t>
      </w:r>
      <w:r w:rsidR="00E841BE" w:rsidRPr="00212D33">
        <w:rPr>
          <w:rFonts w:ascii="Times New Roman" w:hAnsi="Times New Roman"/>
          <w:bCs/>
        </w:rPr>
        <w:t xml:space="preserve"> permitidas nos termos </w:t>
      </w:r>
      <w:r w:rsidR="00F6175E" w:rsidRPr="00212D33">
        <w:rPr>
          <w:rFonts w:ascii="Times New Roman" w:hAnsi="Times New Roman"/>
          <w:bCs/>
        </w:rPr>
        <w:t xml:space="preserve">acima, </w:t>
      </w:r>
      <w:r w:rsidR="00AE0259" w:rsidRPr="00212D33">
        <w:rPr>
          <w:rFonts w:ascii="Times New Roman" w:hAnsi="Times New Roman"/>
          <w:bCs/>
        </w:rPr>
        <w:t xml:space="preserve">a </w:t>
      </w:r>
      <w:r w:rsidR="008D13FB">
        <w:rPr>
          <w:rFonts w:ascii="Times New Roman" w:hAnsi="Times New Roman"/>
          <w:bCs/>
        </w:rPr>
        <w:t>KANTAR IBOPE MEDIA</w:t>
      </w:r>
      <w:r w:rsidR="005374A8" w:rsidRPr="00212D33">
        <w:rPr>
          <w:rFonts w:ascii="Times New Roman" w:hAnsi="Times New Roman"/>
          <w:bCs/>
        </w:rPr>
        <w:t xml:space="preserve"> </w:t>
      </w:r>
      <w:r w:rsidR="00F6175E" w:rsidRPr="00212D33">
        <w:rPr>
          <w:rFonts w:ascii="Times New Roman" w:hAnsi="Times New Roman"/>
          <w:bCs/>
        </w:rPr>
        <w:t>poderá, a seu exclusivo critério, suspender</w:t>
      </w:r>
      <w:r w:rsidR="005E5CA9" w:rsidRPr="00212D33">
        <w:rPr>
          <w:rFonts w:ascii="Times New Roman" w:hAnsi="Times New Roman"/>
          <w:bCs/>
        </w:rPr>
        <w:t xml:space="preserve"> </w:t>
      </w:r>
      <w:r w:rsidR="006C6FED" w:rsidRPr="00212D33">
        <w:rPr>
          <w:rFonts w:ascii="Times New Roman" w:hAnsi="Times New Roman"/>
          <w:bCs/>
        </w:rPr>
        <w:t xml:space="preserve">enquanto </w:t>
      </w:r>
      <w:r w:rsidR="00A6370B" w:rsidRPr="00212D33">
        <w:rPr>
          <w:rFonts w:ascii="Times New Roman" w:hAnsi="Times New Roman"/>
          <w:bCs/>
        </w:rPr>
        <w:t>não</w:t>
      </w:r>
      <w:r w:rsidR="006C6FED" w:rsidRPr="00212D33">
        <w:rPr>
          <w:rFonts w:ascii="Times New Roman" w:hAnsi="Times New Roman"/>
          <w:bCs/>
        </w:rPr>
        <w:t xml:space="preserve"> sanada(s) a(s) inadequação(</w:t>
      </w:r>
      <w:proofErr w:type="spellStart"/>
      <w:r w:rsidR="006C6FED" w:rsidRPr="00212D33">
        <w:rPr>
          <w:rFonts w:ascii="Times New Roman" w:hAnsi="Times New Roman"/>
          <w:bCs/>
        </w:rPr>
        <w:t>ões</w:t>
      </w:r>
      <w:proofErr w:type="spellEnd"/>
      <w:r w:rsidR="006C6FED" w:rsidRPr="00212D33">
        <w:rPr>
          <w:rFonts w:ascii="Times New Roman" w:hAnsi="Times New Roman"/>
          <w:bCs/>
        </w:rPr>
        <w:t xml:space="preserve">), </w:t>
      </w:r>
      <w:r w:rsidR="00F6175E" w:rsidRPr="00212D33">
        <w:rPr>
          <w:rFonts w:ascii="Times New Roman" w:hAnsi="Times New Roman"/>
          <w:bCs/>
        </w:rPr>
        <w:t>o fornecimento do serviço</w:t>
      </w:r>
      <w:r w:rsidR="00880A5A" w:rsidRPr="00212D33">
        <w:rPr>
          <w:rFonts w:ascii="Times New Roman" w:hAnsi="Times New Roman"/>
          <w:bCs/>
        </w:rPr>
        <w:t xml:space="preserve">, </w:t>
      </w:r>
      <w:r w:rsidR="00F6175E" w:rsidRPr="00212D33">
        <w:rPr>
          <w:rFonts w:ascii="Times New Roman" w:hAnsi="Times New Roman"/>
          <w:bCs/>
        </w:rPr>
        <w:t xml:space="preserve">sem que </w:t>
      </w:r>
      <w:r w:rsidR="00A6370B" w:rsidRPr="00212D33">
        <w:rPr>
          <w:rFonts w:ascii="Times New Roman" w:hAnsi="Times New Roman"/>
          <w:bCs/>
        </w:rPr>
        <w:t xml:space="preserve">tal ação se </w:t>
      </w:r>
      <w:r w:rsidR="00F6175E" w:rsidRPr="00212D33">
        <w:rPr>
          <w:rFonts w:ascii="Times New Roman" w:hAnsi="Times New Roman"/>
          <w:bCs/>
        </w:rPr>
        <w:t xml:space="preserve">configure </w:t>
      </w:r>
      <w:r w:rsidR="00A6370B" w:rsidRPr="00212D33">
        <w:rPr>
          <w:rFonts w:ascii="Times New Roman" w:hAnsi="Times New Roman"/>
          <w:bCs/>
        </w:rPr>
        <w:t xml:space="preserve">em </w:t>
      </w:r>
      <w:r w:rsidR="00F6175E" w:rsidRPr="00212D33">
        <w:rPr>
          <w:rFonts w:ascii="Times New Roman" w:hAnsi="Times New Roman"/>
          <w:bCs/>
        </w:rPr>
        <w:t xml:space="preserve">inadimplemento contratual </w:t>
      </w:r>
      <w:r w:rsidR="00A6370B" w:rsidRPr="00212D33">
        <w:rPr>
          <w:rFonts w:ascii="Times New Roman" w:hAnsi="Times New Roman"/>
          <w:bCs/>
        </w:rPr>
        <w:t xml:space="preserve">por parte </w:t>
      </w:r>
      <w:r w:rsidR="00F6175E" w:rsidRPr="00212D33">
        <w:rPr>
          <w:rFonts w:ascii="Times New Roman" w:hAnsi="Times New Roman"/>
          <w:bCs/>
        </w:rPr>
        <w:t>d</w:t>
      </w:r>
      <w:r w:rsidR="00AE0259" w:rsidRPr="00212D33">
        <w:rPr>
          <w:rFonts w:ascii="Times New Roman" w:hAnsi="Times New Roman"/>
          <w:bCs/>
        </w:rPr>
        <w:t xml:space="preserve">a </w:t>
      </w:r>
      <w:r w:rsidR="008D13FB">
        <w:rPr>
          <w:rFonts w:ascii="Times New Roman" w:hAnsi="Times New Roman"/>
          <w:bCs/>
        </w:rPr>
        <w:t>KANTAR IBOPE MEDIA</w:t>
      </w:r>
      <w:r w:rsidR="00A6370B" w:rsidRPr="00212D33">
        <w:rPr>
          <w:rFonts w:ascii="Times New Roman" w:hAnsi="Times New Roman"/>
          <w:bCs/>
        </w:rPr>
        <w:t>,</w:t>
      </w:r>
      <w:r w:rsidR="005374A8" w:rsidRPr="00212D33">
        <w:rPr>
          <w:rFonts w:ascii="Times New Roman" w:hAnsi="Times New Roman"/>
          <w:bCs/>
        </w:rPr>
        <w:t xml:space="preserve"> </w:t>
      </w:r>
      <w:r w:rsidR="00F6175E" w:rsidRPr="00212D33">
        <w:rPr>
          <w:rFonts w:ascii="Times New Roman" w:hAnsi="Times New Roman"/>
          <w:bCs/>
        </w:rPr>
        <w:t xml:space="preserve">ou desconto na fatura de prestação dos serviços, </w:t>
      </w:r>
      <w:r w:rsidR="00A6370B" w:rsidRPr="00212D33">
        <w:rPr>
          <w:rFonts w:ascii="Times New Roman" w:hAnsi="Times New Roman"/>
          <w:bCs/>
        </w:rPr>
        <w:t xml:space="preserve">em decorrência </w:t>
      </w:r>
      <w:r w:rsidR="00F6175E" w:rsidRPr="00212D33">
        <w:rPr>
          <w:rFonts w:ascii="Times New Roman" w:hAnsi="Times New Roman"/>
          <w:bCs/>
        </w:rPr>
        <w:t>da suspensão no fornecimento do serviço.</w:t>
      </w:r>
    </w:p>
    <w:p w14:paraId="6E94718A" w14:textId="77777777" w:rsidR="00E35CC1" w:rsidRPr="00212D33" w:rsidRDefault="00E35CC1" w:rsidP="000701F0">
      <w:pPr>
        <w:contextualSpacing/>
        <w:jc w:val="both"/>
        <w:rPr>
          <w:rFonts w:ascii="Times New Roman" w:hAnsi="Times New Roman"/>
          <w:bCs/>
        </w:rPr>
      </w:pPr>
    </w:p>
    <w:p w14:paraId="59DFCE8A" w14:textId="2D9E3B3E" w:rsidR="005374A8" w:rsidRDefault="0088757F" w:rsidP="000701F0">
      <w:pPr>
        <w:contextualSpacing/>
        <w:jc w:val="both"/>
        <w:rPr>
          <w:rFonts w:ascii="Times New Roman" w:hAnsi="Times New Roman"/>
          <w:bCs/>
        </w:rPr>
      </w:pPr>
      <w:r w:rsidRPr="0088757F">
        <w:rPr>
          <w:rFonts w:ascii="Times New Roman" w:hAnsi="Times New Roman"/>
          <w:bCs/>
        </w:rPr>
        <w:t>2.</w:t>
      </w:r>
      <w:r w:rsidR="007B1A1E">
        <w:rPr>
          <w:rFonts w:ascii="Times New Roman" w:hAnsi="Times New Roman"/>
          <w:bCs/>
        </w:rPr>
        <w:t>7</w:t>
      </w:r>
      <w:r w:rsidRPr="0088757F">
        <w:rPr>
          <w:rFonts w:ascii="Times New Roman" w:hAnsi="Times New Roman"/>
          <w:bCs/>
        </w:rPr>
        <w:t>.</w:t>
      </w:r>
      <w:r w:rsidRPr="0088757F">
        <w:rPr>
          <w:rFonts w:ascii="Times New Roman" w:hAnsi="Times New Roman"/>
          <w:bCs/>
        </w:rPr>
        <w:tab/>
        <w:t xml:space="preserve">Na hipótese de </w:t>
      </w:r>
      <w:r w:rsidR="008D13FB">
        <w:rPr>
          <w:rFonts w:ascii="Times New Roman" w:hAnsi="Times New Roman"/>
          <w:bCs/>
        </w:rPr>
        <w:t xml:space="preserve">a PARTE RECEPTORA </w:t>
      </w:r>
      <w:r w:rsidRPr="0088757F">
        <w:rPr>
          <w:rFonts w:ascii="Times New Roman" w:hAnsi="Times New Roman"/>
          <w:bCs/>
        </w:rPr>
        <w:t xml:space="preserve">ter emissoras afiliadas, </w:t>
      </w:r>
      <w:r w:rsidR="008D13FB">
        <w:rPr>
          <w:rFonts w:ascii="Times New Roman" w:hAnsi="Times New Roman"/>
          <w:bCs/>
        </w:rPr>
        <w:t xml:space="preserve">a PARTE RECEPTORA </w:t>
      </w:r>
      <w:r w:rsidRPr="0088757F">
        <w:rPr>
          <w:rFonts w:ascii="Times New Roman" w:hAnsi="Times New Roman"/>
          <w:bCs/>
        </w:rPr>
        <w:t xml:space="preserve">envidará seus melhores esforços para dar conhecimento e exigir que as empresas pertencentes a seu grupo econômico, tais como suas filiais, controladoras, subsidiárias, empresas controladas, coligadas ou afiliadas cumpram as disposições das cláusulas previstas nesse instrumento.  </w:t>
      </w:r>
    </w:p>
    <w:p w14:paraId="41957292" w14:textId="77777777" w:rsidR="0088757F" w:rsidRPr="00212D33" w:rsidRDefault="0088757F" w:rsidP="000701F0">
      <w:pPr>
        <w:contextualSpacing/>
        <w:jc w:val="both"/>
        <w:rPr>
          <w:rFonts w:ascii="Times New Roman" w:hAnsi="Times New Roman"/>
          <w:bCs/>
        </w:rPr>
      </w:pPr>
    </w:p>
    <w:p w14:paraId="7A03793E" w14:textId="1B2FD544" w:rsidR="00F6175E" w:rsidRPr="00895BB9" w:rsidRDefault="00794625" w:rsidP="000701F0">
      <w:pPr>
        <w:contextualSpacing/>
        <w:rPr>
          <w:rFonts w:ascii="Times New Roman" w:hAnsi="Times New Roman"/>
          <w:b/>
        </w:rPr>
      </w:pPr>
      <w:r w:rsidRPr="00895BB9">
        <w:rPr>
          <w:rFonts w:ascii="Times New Roman" w:hAnsi="Times New Roman"/>
          <w:b/>
        </w:rPr>
        <w:t>3</w:t>
      </w:r>
      <w:r w:rsidR="005374A8" w:rsidRPr="00895BB9">
        <w:rPr>
          <w:rFonts w:ascii="Times New Roman" w:hAnsi="Times New Roman"/>
          <w:b/>
        </w:rPr>
        <w:t>.</w:t>
      </w:r>
      <w:r w:rsidR="00895BB9">
        <w:rPr>
          <w:rFonts w:ascii="Times New Roman" w:hAnsi="Times New Roman"/>
          <w:b/>
        </w:rPr>
        <w:tab/>
      </w:r>
      <w:bookmarkStart w:id="3" w:name="_Hlk110505004"/>
      <w:r w:rsidR="00F6175E" w:rsidRPr="00895BB9">
        <w:rPr>
          <w:rFonts w:ascii="Times New Roman" w:hAnsi="Times New Roman"/>
          <w:b/>
        </w:rPr>
        <w:t xml:space="preserve">Da </w:t>
      </w:r>
      <w:r w:rsidR="00FE6503" w:rsidRPr="00895BB9">
        <w:rPr>
          <w:rFonts w:ascii="Times New Roman" w:hAnsi="Times New Roman"/>
          <w:b/>
        </w:rPr>
        <w:t>Não Influência a</w:t>
      </w:r>
      <w:r w:rsidR="008F4856" w:rsidRPr="00895BB9">
        <w:rPr>
          <w:rFonts w:ascii="Times New Roman" w:hAnsi="Times New Roman"/>
          <w:b/>
        </w:rPr>
        <w:t xml:space="preserve"> Pesquisa</w:t>
      </w:r>
    </w:p>
    <w:bookmarkEnd w:id="3"/>
    <w:p w14:paraId="5FBA4A2C" w14:textId="77777777" w:rsidR="00E35CC1" w:rsidRPr="00212D33" w:rsidRDefault="00E35CC1" w:rsidP="000701F0">
      <w:pPr>
        <w:contextualSpacing/>
        <w:jc w:val="both"/>
        <w:rPr>
          <w:rFonts w:ascii="Times New Roman" w:hAnsi="Times New Roman"/>
          <w:bCs/>
          <w:color w:val="000000"/>
        </w:rPr>
      </w:pPr>
    </w:p>
    <w:p w14:paraId="724F3C0D" w14:textId="0FAF8FD7" w:rsidR="00F6175E" w:rsidRPr="00212D33" w:rsidRDefault="00794625" w:rsidP="000701F0">
      <w:pPr>
        <w:contextualSpacing/>
        <w:jc w:val="both"/>
        <w:rPr>
          <w:rFonts w:ascii="Times New Roman" w:hAnsi="Times New Roman"/>
          <w:bCs/>
          <w:color w:val="000000"/>
        </w:rPr>
      </w:pPr>
      <w:r w:rsidRPr="00212D33">
        <w:rPr>
          <w:rFonts w:ascii="Times New Roman" w:hAnsi="Times New Roman"/>
          <w:bCs/>
          <w:color w:val="000000"/>
        </w:rPr>
        <w:t>3</w:t>
      </w:r>
      <w:r w:rsidR="00F6175E" w:rsidRPr="00212D33">
        <w:rPr>
          <w:rFonts w:ascii="Times New Roman" w:hAnsi="Times New Roman"/>
          <w:bCs/>
          <w:color w:val="000000"/>
        </w:rPr>
        <w:t>.1.</w:t>
      </w:r>
      <w:r w:rsidR="00895BB9">
        <w:rPr>
          <w:rFonts w:ascii="Times New Roman" w:hAnsi="Times New Roman"/>
          <w:bCs/>
          <w:color w:val="000000"/>
        </w:rPr>
        <w:tab/>
      </w:r>
      <w:r w:rsidR="008D13FB">
        <w:rPr>
          <w:rFonts w:ascii="Times New Roman" w:hAnsi="Times New Roman"/>
          <w:bCs/>
          <w:color w:val="000000"/>
        </w:rPr>
        <w:t xml:space="preserve">A </w:t>
      </w:r>
      <w:r w:rsidR="008D13FB">
        <w:rPr>
          <w:rFonts w:ascii="Times New Roman" w:hAnsi="Times New Roman"/>
          <w:bCs/>
        </w:rPr>
        <w:t xml:space="preserve">PARTE RECEPTORA </w:t>
      </w:r>
      <w:r w:rsidR="00F6175E" w:rsidRPr="00212D33">
        <w:rPr>
          <w:rFonts w:ascii="Times New Roman" w:hAnsi="Times New Roman"/>
          <w:bCs/>
          <w:color w:val="000000"/>
        </w:rPr>
        <w:t xml:space="preserve">se compromete a não realizar </w:t>
      </w:r>
      <w:r w:rsidR="00FE6503" w:rsidRPr="00212D33">
        <w:rPr>
          <w:rFonts w:ascii="Times New Roman" w:hAnsi="Times New Roman"/>
          <w:bCs/>
          <w:color w:val="000000"/>
        </w:rPr>
        <w:t xml:space="preserve">ações, </w:t>
      </w:r>
      <w:r w:rsidR="00F6175E" w:rsidRPr="00212D33">
        <w:rPr>
          <w:rFonts w:ascii="Times New Roman" w:hAnsi="Times New Roman"/>
          <w:bCs/>
          <w:color w:val="000000"/>
        </w:rPr>
        <w:t>promoções ou campanhas</w:t>
      </w:r>
      <w:r w:rsidR="00FE6503" w:rsidRPr="00212D33">
        <w:rPr>
          <w:rFonts w:ascii="Times New Roman" w:hAnsi="Times New Roman"/>
          <w:bCs/>
          <w:color w:val="000000"/>
        </w:rPr>
        <w:t xml:space="preserve">, que </w:t>
      </w:r>
      <w:r w:rsidR="00F6175E" w:rsidRPr="00212D33">
        <w:rPr>
          <w:rFonts w:ascii="Times New Roman" w:hAnsi="Times New Roman"/>
          <w:bCs/>
          <w:color w:val="000000"/>
        </w:rPr>
        <w:t>possam induzir os colaboradores da</w:t>
      </w:r>
      <w:r w:rsidR="00895BB9">
        <w:rPr>
          <w:rFonts w:ascii="Times New Roman" w:hAnsi="Times New Roman"/>
          <w:bCs/>
          <w:color w:val="000000"/>
        </w:rPr>
        <w:t xml:space="preserve"> </w:t>
      </w:r>
      <w:r w:rsidR="00F6175E" w:rsidRPr="00212D33">
        <w:rPr>
          <w:rFonts w:ascii="Times New Roman" w:hAnsi="Times New Roman"/>
          <w:bCs/>
          <w:color w:val="000000"/>
        </w:rPr>
        <w:t xml:space="preserve">Pesquisa a </w:t>
      </w:r>
      <w:r w:rsidR="00FE6503" w:rsidRPr="00212D33">
        <w:rPr>
          <w:rFonts w:ascii="Times New Roman" w:hAnsi="Times New Roman"/>
          <w:bCs/>
          <w:color w:val="000000"/>
        </w:rPr>
        <w:t xml:space="preserve">terem algum tipo de comportamento ou </w:t>
      </w:r>
      <w:r w:rsidR="00F6175E" w:rsidRPr="00212D33">
        <w:rPr>
          <w:rFonts w:ascii="Times New Roman" w:hAnsi="Times New Roman"/>
          <w:bCs/>
          <w:color w:val="000000"/>
        </w:rPr>
        <w:t xml:space="preserve">declararem que </w:t>
      </w:r>
      <w:r w:rsidR="00F6175E" w:rsidRPr="00212D33">
        <w:rPr>
          <w:rFonts w:ascii="Times New Roman" w:hAnsi="Times New Roman"/>
          <w:bCs/>
        </w:rPr>
        <w:t xml:space="preserve">são </w:t>
      </w:r>
      <w:r w:rsidR="003B6C17" w:rsidRPr="00212D33">
        <w:rPr>
          <w:rFonts w:ascii="Times New Roman" w:hAnsi="Times New Roman"/>
          <w:bCs/>
        </w:rPr>
        <w:t>ouvintes</w:t>
      </w:r>
      <w:r w:rsidR="00F6175E" w:rsidRPr="00212D33">
        <w:rPr>
          <w:rFonts w:ascii="Times New Roman" w:hAnsi="Times New Roman"/>
          <w:bCs/>
        </w:rPr>
        <w:t xml:space="preserve"> </w:t>
      </w:r>
      <w:r w:rsidR="00F6175E" w:rsidRPr="00212D33">
        <w:rPr>
          <w:rFonts w:ascii="Times New Roman" w:hAnsi="Times New Roman"/>
          <w:bCs/>
          <w:color w:val="000000"/>
        </w:rPr>
        <w:t>de um</w:t>
      </w:r>
      <w:r w:rsidR="00895BB9">
        <w:rPr>
          <w:rFonts w:ascii="Times New Roman" w:hAnsi="Times New Roman"/>
          <w:bCs/>
          <w:color w:val="000000"/>
        </w:rPr>
        <w:t>a</w:t>
      </w:r>
      <w:r w:rsidR="00F6175E" w:rsidRPr="00212D33">
        <w:rPr>
          <w:rFonts w:ascii="Times New Roman" w:hAnsi="Times New Roman"/>
          <w:bCs/>
          <w:color w:val="000000"/>
        </w:rPr>
        <w:t xml:space="preserve"> determinad</w:t>
      </w:r>
      <w:r w:rsidR="00895BB9">
        <w:rPr>
          <w:rFonts w:ascii="Times New Roman" w:hAnsi="Times New Roman"/>
          <w:bCs/>
          <w:color w:val="000000"/>
        </w:rPr>
        <w:t>a</w:t>
      </w:r>
      <w:r w:rsidR="00F6175E" w:rsidRPr="00212D33">
        <w:rPr>
          <w:rFonts w:ascii="Times New Roman" w:hAnsi="Times New Roman"/>
          <w:bCs/>
          <w:color w:val="000000"/>
        </w:rPr>
        <w:t xml:space="preserve"> </w:t>
      </w:r>
      <w:r w:rsidR="00895BB9">
        <w:rPr>
          <w:rFonts w:ascii="Times New Roman" w:hAnsi="Times New Roman"/>
          <w:bCs/>
          <w:color w:val="000000"/>
        </w:rPr>
        <w:t>emissora</w:t>
      </w:r>
      <w:r w:rsidR="00FE6503" w:rsidRPr="00212D33">
        <w:rPr>
          <w:rFonts w:ascii="Times New Roman" w:hAnsi="Times New Roman"/>
          <w:bCs/>
          <w:color w:val="000000"/>
        </w:rPr>
        <w:t xml:space="preserve">, prejudicando a integridade </w:t>
      </w:r>
      <w:r w:rsidR="005C7E28" w:rsidRPr="00212D33">
        <w:rPr>
          <w:rFonts w:ascii="Times New Roman" w:hAnsi="Times New Roman"/>
          <w:bCs/>
          <w:color w:val="000000"/>
        </w:rPr>
        <w:t>da pesquisa</w:t>
      </w:r>
      <w:r w:rsidR="00BE19DB" w:rsidRPr="00212D33">
        <w:rPr>
          <w:rFonts w:ascii="Times New Roman" w:hAnsi="Times New Roman"/>
          <w:bCs/>
          <w:color w:val="000000"/>
        </w:rPr>
        <w:t xml:space="preserve"> e</w:t>
      </w:r>
      <w:r w:rsidR="00FE6503" w:rsidRPr="00212D33">
        <w:rPr>
          <w:rFonts w:ascii="Times New Roman" w:hAnsi="Times New Roman"/>
          <w:bCs/>
          <w:color w:val="000000"/>
        </w:rPr>
        <w:t xml:space="preserve"> potencialmente interferindo no resultado</w:t>
      </w:r>
      <w:r w:rsidR="004D557D">
        <w:rPr>
          <w:rFonts w:ascii="Times New Roman" w:hAnsi="Times New Roman"/>
          <w:bCs/>
          <w:color w:val="000000"/>
        </w:rPr>
        <w:t>.</w:t>
      </w:r>
    </w:p>
    <w:p w14:paraId="2D2C9A8C" w14:textId="77777777" w:rsidR="00E35CC1" w:rsidRPr="00212D33" w:rsidRDefault="00E35CC1" w:rsidP="000701F0">
      <w:pPr>
        <w:contextualSpacing/>
        <w:jc w:val="both"/>
        <w:rPr>
          <w:rFonts w:ascii="Times New Roman" w:hAnsi="Times New Roman"/>
          <w:bCs/>
          <w:color w:val="000000"/>
        </w:rPr>
      </w:pPr>
    </w:p>
    <w:p w14:paraId="74C523F2" w14:textId="23E16F85" w:rsidR="00F6175E" w:rsidRPr="00212D33" w:rsidRDefault="005C5FCF" w:rsidP="000701F0">
      <w:pPr>
        <w:tabs>
          <w:tab w:val="left" w:pos="284"/>
        </w:tabs>
        <w:contextualSpacing/>
        <w:jc w:val="both"/>
        <w:rPr>
          <w:rFonts w:ascii="Times New Roman" w:hAnsi="Times New Roman"/>
          <w:bCs/>
          <w:color w:val="000000"/>
        </w:rPr>
      </w:pPr>
      <w:r w:rsidRPr="00212D33">
        <w:rPr>
          <w:rFonts w:ascii="Times New Roman" w:hAnsi="Times New Roman"/>
          <w:bCs/>
          <w:color w:val="000000"/>
        </w:rPr>
        <w:t>3.</w:t>
      </w:r>
      <w:r w:rsidR="00BE19DB" w:rsidRPr="00212D33">
        <w:rPr>
          <w:rFonts w:ascii="Times New Roman" w:hAnsi="Times New Roman"/>
          <w:bCs/>
          <w:color w:val="000000"/>
        </w:rPr>
        <w:t>2</w:t>
      </w:r>
      <w:r w:rsidRPr="00212D33">
        <w:rPr>
          <w:rFonts w:ascii="Times New Roman" w:hAnsi="Times New Roman"/>
          <w:bCs/>
          <w:color w:val="000000"/>
        </w:rPr>
        <w:t>.</w:t>
      </w:r>
      <w:r w:rsidR="00895BB9">
        <w:rPr>
          <w:rFonts w:ascii="Times New Roman" w:hAnsi="Times New Roman"/>
          <w:bCs/>
          <w:color w:val="000000"/>
        </w:rPr>
        <w:tab/>
      </w:r>
      <w:r w:rsidR="00AE0259" w:rsidRPr="00212D33">
        <w:rPr>
          <w:rFonts w:ascii="Times New Roman" w:hAnsi="Times New Roman"/>
          <w:bCs/>
          <w:color w:val="000000"/>
        </w:rPr>
        <w:t xml:space="preserve">A </w:t>
      </w:r>
      <w:r w:rsidR="008D13FB">
        <w:rPr>
          <w:rFonts w:ascii="Times New Roman" w:hAnsi="Times New Roman"/>
          <w:bCs/>
        </w:rPr>
        <w:t>KANTAR IBOPE MEDIA</w:t>
      </w:r>
      <w:r w:rsidR="005374A8" w:rsidRPr="00212D33">
        <w:rPr>
          <w:rFonts w:ascii="Times New Roman" w:hAnsi="Times New Roman"/>
          <w:bCs/>
        </w:rPr>
        <w:t xml:space="preserve"> </w:t>
      </w:r>
      <w:r w:rsidR="00F6175E" w:rsidRPr="00212D33">
        <w:rPr>
          <w:rFonts w:ascii="Times New Roman" w:hAnsi="Times New Roman"/>
          <w:bCs/>
          <w:color w:val="000000"/>
        </w:rPr>
        <w:t>se reserva o direito de colocar textos de advertência</w:t>
      </w:r>
      <w:r w:rsidR="00F6175E" w:rsidRPr="00212D33">
        <w:rPr>
          <w:rFonts w:ascii="Times New Roman" w:hAnsi="Times New Roman"/>
          <w:bCs/>
        </w:rPr>
        <w:t xml:space="preserve"> no conteúdo do banco de dados</w:t>
      </w:r>
      <w:r w:rsidR="00F6175E" w:rsidRPr="00212D33">
        <w:rPr>
          <w:rFonts w:ascii="Times New Roman" w:hAnsi="Times New Roman"/>
          <w:bCs/>
          <w:color w:val="000000"/>
        </w:rPr>
        <w:t xml:space="preserve"> das Pesquisas no caso de identificar a realização de</w:t>
      </w:r>
      <w:r w:rsidR="00FE6503" w:rsidRPr="00212D33">
        <w:rPr>
          <w:rFonts w:ascii="Times New Roman" w:hAnsi="Times New Roman"/>
          <w:bCs/>
          <w:color w:val="000000"/>
        </w:rPr>
        <w:t xml:space="preserve"> ações,</w:t>
      </w:r>
      <w:r w:rsidR="00F6175E" w:rsidRPr="00212D33">
        <w:rPr>
          <w:rFonts w:ascii="Times New Roman" w:hAnsi="Times New Roman"/>
          <w:bCs/>
          <w:color w:val="000000"/>
        </w:rPr>
        <w:t xml:space="preserve"> promoções ou campanhas que interfiram direta ou indiretamente no resultado das Pesquisas, reproduzindo integralmente, no </w:t>
      </w:r>
      <w:r w:rsidR="00F6175E" w:rsidRPr="00212D33">
        <w:rPr>
          <w:rFonts w:ascii="Times New Roman" w:hAnsi="Times New Roman"/>
          <w:bCs/>
        </w:rPr>
        <w:t>banco de dados</w:t>
      </w:r>
      <w:r w:rsidR="00F6175E" w:rsidRPr="00212D33">
        <w:rPr>
          <w:rFonts w:ascii="Times New Roman" w:hAnsi="Times New Roman"/>
          <w:bCs/>
          <w:color w:val="000000"/>
        </w:rPr>
        <w:t xml:space="preserve">, o texto da </w:t>
      </w:r>
      <w:r w:rsidR="00BE19DB" w:rsidRPr="00212D33">
        <w:rPr>
          <w:rFonts w:ascii="Times New Roman" w:hAnsi="Times New Roman"/>
          <w:bCs/>
          <w:color w:val="000000"/>
        </w:rPr>
        <w:t xml:space="preserve">ação, </w:t>
      </w:r>
      <w:r w:rsidR="00F6175E" w:rsidRPr="00212D33">
        <w:rPr>
          <w:rFonts w:ascii="Times New Roman" w:hAnsi="Times New Roman"/>
          <w:bCs/>
          <w:color w:val="000000"/>
        </w:rPr>
        <w:t xml:space="preserve">promoção ou campanha identificada, alertando aos usuários da Pesquisa que </w:t>
      </w:r>
      <w:r w:rsidR="00BC1F9A" w:rsidRPr="00212D33">
        <w:rPr>
          <w:rFonts w:ascii="Times New Roman" w:hAnsi="Times New Roman"/>
          <w:bCs/>
          <w:color w:val="000000"/>
        </w:rPr>
        <w:t>eles</w:t>
      </w:r>
      <w:r w:rsidR="00F6175E" w:rsidRPr="00212D33">
        <w:rPr>
          <w:rFonts w:ascii="Times New Roman" w:hAnsi="Times New Roman"/>
          <w:bCs/>
          <w:color w:val="000000"/>
        </w:rPr>
        <w:t xml:space="preserve"> devem analisar com cautela os dados referentes ao veículo em questão.</w:t>
      </w:r>
    </w:p>
    <w:p w14:paraId="466740CC" w14:textId="77777777" w:rsidR="00E35CC1" w:rsidRPr="00212D33" w:rsidRDefault="00E35CC1" w:rsidP="000701F0">
      <w:pPr>
        <w:tabs>
          <w:tab w:val="left" w:pos="284"/>
        </w:tabs>
        <w:contextualSpacing/>
        <w:jc w:val="both"/>
        <w:rPr>
          <w:rFonts w:ascii="Times New Roman" w:hAnsi="Times New Roman"/>
          <w:bCs/>
          <w:color w:val="000000"/>
        </w:rPr>
      </w:pPr>
    </w:p>
    <w:p w14:paraId="4A00FCC4" w14:textId="1BD85B6C" w:rsidR="005374A8" w:rsidRPr="00212D33" w:rsidRDefault="00794625" w:rsidP="000701F0">
      <w:pPr>
        <w:tabs>
          <w:tab w:val="left" w:pos="284"/>
        </w:tabs>
        <w:contextualSpacing/>
        <w:jc w:val="both"/>
        <w:rPr>
          <w:rFonts w:ascii="Times New Roman" w:hAnsi="Times New Roman"/>
          <w:bCs/>
          <w:color w:val="000000"/>
        </w:rPr>
      </w:pPr>
      <w:r w:rsidRPr="00212D33">
        <w:rPr>
          <w:rFonts w:ascii="Times New Roman" w:hAnsi="Times New Roman"/>
          <w:bCs/>
          <w:color w:val="000000"/>
        </w:rPr>
        <w:t>3</w:t>
      </w:r>
      <w:r w:rsidR="00F6175E" w:rsidRPr="00212D33">
        <w:rPr>
          <w:rFonts w:ascii="Times New Roman" w:hAnsi="Times New Roman"/>
          <w:bCs/>
          <w:color w:val="000000"/>
        </w:rPr>
        <w:t>.</w:t>
      </w:r>
      <w:r w:rsidR="00BE19DB" w:rsidRPr="00212D33">
        <w:rPr>
          <w:rFonts w:ascii="Times New Roman" w:hAnsi="Times New Roman"/>
          <w:bCs/>
          <w:color w:val="000000"/>
        </w:rPr>
        <w:t>3</w:t>
      </w:r>
      <w:r w:rsidR="00F6175E" w:rsidRPr="00212D33">
        <w:rPr>
          <w:rFonts w:ascii="Times New Roman" w:hAnsi="Times New Roman"/>
          <w:bCs/>
          <w:color w:val="000000"/>
        </w:rPr>
        <w:t>.</w:t>
      </w:r>
      <w:r w:rsidR="00895BB9">
        <w:rPr>
          <w:rFonts w:ascii="Times New Roman" w:hAnsi="Times New Roman"/>
          <w:bCs/>
          <w:color w:val="000000"/>
        </w:rPr>
        <w:tab/>
      </w:r>
      <w:r w:rsidR="00F6175E" w:rsidRPr="00212D33">
        <w:rPr>
          <w:rFonts w:ascii="Times New Roman" w:hAnsi="Times New Roman"/>
          <w:bCs/>
          <w:color w:val="000000"/>
        </w:rPr>
        <w:t xml:space="preserve">Caso </w:t>
      </w:r>
      <w:r w:rsidR="00AE0259" w:rsidRPr="00212D33">
        <w:rPr>
          <w:rFonts w:ascii="Times New Roman" w:hAnsi="Times New Roman"/>
          <w:bCs/>
          <w:color w:val="000000"/>
        </w:rPr>
        <w:t xml:space="preserve">a </w:t>
      </w:r>
      <w:r w:rsidR="008D13FB">
        <w:rPr>
          <w:rFonts w:ascii="Times New Roman" w:hAnsi="Times New Roman"/>
          <w:bCs/>
        </w:rPr>
        <w:t>KANTAR IBOPE MEDIA</w:t>
      </w:r>
      <w:r w:rsidR="005374A8" w:rsidRPr="00212D33">
        <w:rPr>
          <w:rFonts w:ascii="Times New Roman" w:hAnsi="Times New Roman"/>
          <w:bCs/>
        </w:rPr>
        <w:t xml:space="preserve"> </w:t>
      </w:r>
      <w:r w:rsidR="00F6175E" w:rsidRPr="00212D33">
        <w:rPr>
          <w:rFonts w:ascii="Times New Roman" w:hAnsi="Times New Roman"/>
          <w:bCs/>
          <w:color w:val="000000"/>
        </w:rPr>
        <w:t xml:space="preserve">entenda que </w:t>
      </w:r>
      <w:r w:rsidR="008D13FB">
        <w:rPr>
          <w:rFonts w:ascii="Times New Roman" w:hAnsi="Times New Roman"/>
          <w:bCs/>
          <w:color w:val="000000"/>
        </w:rPr>
        <w:t xml:space="preserve">a </w:t>
      </w:r>
      <w:r w:rsidR="008D13FB">
        <w:rPr>
          <w:rFonts w:ascii="Times New Roman" w:hAnsi="Times New Roman"/>
          <w:bCs/>
        </w:rPr>
        <w:t xml:space="preserve">PARTE RECEPTORA </w:t>
      </w:r>
      <w:r w:rsidR="00F6175E" w:rsidRPr="00212D33">
        <w:rPr>
          <w:rFonts w:ascii="Times New Roman" w:hAnsi="Times New Roman"/>
          <w:bCs/>
          <w:color w:val="000000"/>
        </w:rPr>
        <w:t>realizou ou está realizando</w:t>
      </w:r>
      <w:r w:rsidR="00BE19DB" w:rsidRPr="00212D33">
        <w:rPr>
          <w:rFonts w:ascii="Times New Roman" w:hAnsi="Times New Roman"/>
          <w:bCs/>
          <w:color w:val="000000"/>
        </w:rPr>
        <w:t xml:space="preserve"> ações,</w:t>
      </w:r>
      <w:r w:rsidR="00F6175E" w:rsidRPr="00212D33">
        <w:rPr>
          <w:rFonts w:ascii="Times New Roman" w:hAnsi="Times New Roman"/>
          <w:bCs/>
          <w:color w:val="000000"/>
        </w:rPr>
        <w:t xml:space="preserve"> promoções ou campanhas em desrespeito a</w:t>
      </w:r>
      <w:r w:rsidRPr="00212D33">
        <w:rPr>
          <w:rFonts w:ascii="Times New Roman" w:hAnsi="Times New Roman"/>
          <w:bCs/>
          <w:color w:val="000000"/>
        </w:rPr>
        <w:t>o compromisso assumido no item 3</w:t>
      </w:r>
      <w:r w:rsidR="00F6175E" w:rsidRPr="00212D33">
        <w:rPr>
          <w:rFonts w:ascii="Times New Roman" w:hAnsi="Times New Roman"/>
          <w:bCs/>
          <w:color w:val="000000"/>
        </w:rPr>
        <w:t>.1</w:t>
      </w:r>
      <w:r w:rsidR="005C5FCF" w:rsidRPr="00212D33">
        <w:rPr>
          <w:rFonts w:ascii="Times New Roman" w:hAnsi="Times New Roman"/>
          <w:bCs/>
          <w:color w:val="000000"/>
        </w:rPr>
        <w:t xml:space="preserve"> </w:t>
      </w:r>
      <w:r w:rsidR="00F6175E" w:rsidRPr="00212D33">
        <w:rPr>
          <w:rFonts w:ascii="Times New Roman" w:hAnsi="Times New Roman"/>
          <w:bCs/>
          <w:color w:val="000000"/>
        </w:rPr>
        <w:t xml:space="preserve">acima, deverá solicitar </w:t>
      </w:r>
      <w:r w:rsidR="00164012" w:rsidRPr="00212D33">
        <w:rPr>
          <w:rFonts w:ascii="Times New Roman" w:hAnsi="Times New Roman"/>
          <w:bCs/>
          <w:color w:val="000000"/>
        </w:rPr>
        <w:t>a</w:t>
      </w:r>
      <w:r w:rsidR="008D13FB">
        <w:rPr>
          <w:rFonts w:ascii="Times New Roman" w:hAnsi="Times New Roman"/>
          <w:bCs/>
          <w:color w:val="000000"/>
        </w:rPr>
        <w:t xml:space="preserve"> </w:t>
      </w:r>
      <w:r w:rsidR="008D13FB">
        <w:rPr>
          <w:rFonts w:ascii="Times New Roman" w:hAnsi="Times New Roman"/>
          <w:bCs/>
        </w:rPr>
        <w:t xml:space="preserve">PARTE RECEPTORA </w:t>
      </w:r>
      <w:r w:rsidR="00F6175E" w:rsidRPr="00212D33">
        <w:rPr>
          <w:rFonts w:ascii="Times New Roman" w:hAnsi="Times New Roman"/>
          <w:bCs/>
          <w:color w:val="000000"/>
        </w:rPr>
        <w:t>que suspenda tal prática e, caso a solicitação d</w:t>
      </w:r>
      <w:r w:rsidR="00AE0259" w:rsidRPr="00212D33">
        <w:rPr>
          <w:rFonts w:ascii="Times New Roman" w:hAnsi="Times New Roman"/>
          <w:bCs/>
          <w:color w:val="000000"/>
        </w:rPr>
        <w:t xml:space="preserve">a </w:t>
      </w:r>
      <w:r w:rsidR="008D13FB">
        <w:rPr>
          <w:rFonts w:ascii="Times New Roman" w:hAnsi="Times New Roman"/>
          <w:bCs/>
        </w:rPr>
        <w:t>KANTAR IBOPE MEDIA</w:t>
      </w:r>
      <w:r w:rsidR="005374A8" w:rsidRPr="00212D33">
        <w:rPr>
          <w:rFonts w:ascii="Times New Roman" w:hAnsi="Times New Roman"/>
          <w:bCs/>
        </w:rPr>
        <w:t xml:space="preserve"> </w:t>
      </w:r>
      <w:r w:rsidR="00F6175E" w:rsidRPr="00212D33">
        <w:rPr>
          <w:rFonts w:ascii="Times New Roman" w:hAnsi="Times New Roman"/>
          <w:bCs/>
          <w:color w:val="000000"/>
        </w:rPr>
        <w:t xml:space="preserve">não seja atendida, </w:t>
      </w:r>
      <w:proofErr w:type="spellStart"/>
      <w:r w:rsidR="002E2B5F" w:rsidRPr="00212D33">
        <w:rPr>
          <w:rFonts w:ascii="Times New Roman" w:hAnsi="Times New Roman"/>
          <w:bCs/>
          <w:color w:val="000000"/>
        </w:rPr>
        <w:t>est</w:t>
      </w:r>
      <w:r w:rsidR="004D557D">
        <w:rPr>
          <w:rFonts w:ascii="Times New Roman" w:hAnsi="Times New Roman"/>
          <w:bCs/>
          <w:color w:val="000000"/>
        </w:rPr>
        <w:t>a</w:t>
      </w:r>
      <w:proofErr w:type="spellEnd"/>
      <w:r w:rsidR="00BA30E9" w:rsidRPr="00212D33">
        <w:rPr>
          <w:rFonts w:ascii="Times New Roman" w:hAnsi="Times New Roman"/>
          <w:bCs/>
          <w:color w:val="000000"/>
        </w:rPr>
        <w:t xml:space="preserve"> </w:t>
      </w:r>
      <w:r w:rsidR="00F6175E" w:rsidRPr="00212D33">
        <w:rPr>
          <w:rFonts w:ascii="Times New Roman" w:hAnsi="Times New Roman"/>
          <w:bCs/>
          <w:color w:val="000000"/>
        </w:rPr>
        <w:t xml:space="preserve">se reserva o direito de agrupar o resultado das Pesquisas </w:t>
      </w:r>
      <w:r w:rsidR="00164012" w:rsidRPr="00212D33">
        <w:rPr>
          <w:rFonts w:ascii="Times New Roman" w:hAnsi="Times New Roman"/>
          <w:bCs/>
          <w:color w:val="000000"/>
        </w:rPr>
        <w:t>d</w:t>
      </w:r>
      <w:r w:rsidR="008D13FB">
        <w:rPr>
          <w:rFonts w:ascii="Times New Roman" w:hAnsi="Times New Roman"/>
          <w:bCs/>
          <w:color w:val="000000"/>
        </w:rPr>
        <w:t xml:space="preserve">a </w:t>
      </w:r>
      <w:r w:rsidR="008D13FB">
        <w:rPr>
          <w:rFonts w:ascii="Times New Roman" w:hAnsi="Times New Roman"/>
          <w:bCs/>
        </w:rPr>
        <w:t xml:space="preserve">PARTE RECEPTORA </w:t>
      </w:r>
      <w:r w:rsidR="00F6175E" w:rsidRPr="00212D33">
        <w:rPr>
          <w:rFonts w:ascii="Times New Roman" w:hAnsi="Times New Roman"/>
          <w:bCs/>
          <w:color w:val="000000"/>
        </w:rPr>
        <w:t>em questão juntamente com os dados classificados como ‘outros’</w:t>
      </w:r>
      <w:r w:rsidR="00221774" w:rsidRPr="00212D33">
        <w:rPr>
          <w:rFonts w:ascii="Times New Roman" w:hAnsi="Times New Roman"/>
          <w:bCs/>
          <w:color w:val="000000"/>
        </w:rPr>
        <w:t>, sem prejuízo</w:t>
      </w:r>
      <w:r w:rsidR="005C5FCF" w:rsidRPr="00212D33">
        <w:rPr>
          <w:rFonts w:ascii="Times New Roman" w:hAnsi="Times New Roman"/>
          <w:bCs/>
          <w:color w:val="000000"/>
        </w:rPr>
        <w:t xml:space="preserve"> da aplicação das demais sanções previstas neste Instrumento</w:t>
      </w:r>
      <w:r w:rsidR="00F6175E" w:rsidRPr="00212D33">
        <w:rPr>
          <w:rFonts w:ascii="Times New Roman" w:hAnsi="Times New Roman"/>
          <w:bCs/>
          <w:color w:val="000000"/>
        </w:rPr>
        <w:t>.</w:t>
      </w:r>
    </w:p>
    <w:p w14:paraId="22EDBCCD" w14:textId="378CC080" w:rsidR="00F6175E" w:rsidRPr="00212D33" w:rsidRDefault="00F6175E" w:rsidP="000701F0">
      <w:pPr>
        <w:tabs>
          <w:tab w:val="left" w:pos="284"/>
        </w:tabs>
        <w:contextualSpacing/>
        <w:jc w:val="both"/>
        <w:rPr>
          <w:rFonts w:ascii="Times New Roman" w:hAnsi="Times New Roman"/>
          <w:bCs/>
          <w:color w:val="000000"/>
        </w:rPr>
      </w:pPr>
      <w:r w:rsidRPr="00212D33">
        <w:rPr>
          <w:rFonts w:ascii="Times New Roman" w:hAnsi="Times New Roman"/>
          <w:bCs/>
          <w:color w:val="000000"/>
        </w:rPr>
        <w:t xml:space="preserve">   </w:t>
      </w:r>
    </w:p>
    <w:p w14:paraId="1570D6E6" w14:textId="38F98A01" w:rsidR="00837DF6" w:rsidRPr="00895BB9" w:rsidRDefault="005374A8" w:rsidP="000701F0">
      <w:pPr>
        <w:pStyle w:val="Ttulo1"/>
        <w:ind w:left="0"/>
        <w:contextualSpacing/>
        <w:rPr>
          <w:rFonts w:ascii="Times New Roman" w:hAnsi="Times New Roman"/>
          <w:sz w:val="20"/>
        </w:rPr>
      </w:pPr>
      <w:r w:rsidRPr="00895BB9">
        <w:rPr>
          <w:rFonts w:ascii="Times New Roman" w:hAnsi="Times New Roman"/>
          <w:sz w:val="20"/>
        </w:rPr>
        <w:t>4.</w:t>
      </w:r>
      <w:r w:rsidR="00895BB9">
        <w:rPr>
          <w:rFonts w:ascii="Times New Roman" w:hAnsi="Times New Roman"/>
          <w:sz w:val="20"/>
        </w:rPr>
        <w:tab/>
      </w:r>
      <w:r w:rsidR="007312E5" w:rsidRPr="00895BB9">
        <w:rPr>
          <w:rFonts w:ascii="Times New Roman" w:hAnsi="Times New Roman"/>
          <w:sz w:val="20"/>
        </w:rPr>
        <w:t>Penalidades</w:t>
      </w:r>
    </w:p>
    <w:p w14:paraId="374F1E3B" w14:textId="77777777" w:rsidR="00E35CC1" w:rsidRPr="00212D33" w:rsidRDefault="00E35CC1" w:rsidP="000701F0">
      <w:pPr>
        <w:contextualSpacing/>
        <w:rPr>
          <w:rFonts w:ascii="Times New Roman" w:hAnsi="Times New Roman"/>
          <w:bCs/>
        </w:rPr>
      </w:pPr>
    </w:p>
    <w:p w14:paraId="7B0B0419" w14:textId="393FE7A1" w:rsidR="005C544B" w:rsidRPr="00212D33" w:rsidRDefault="005C544B" w:rsidP="000701F0">
      <w:pPr>
        <w:contextualSpacing/>
        <w:jc w:val="both"/>
        <w:rPr>
          <w:rFonts w:ascii="Times New Roman" w:hAnsi="Times New Roman"/>
          <w:bCs/>
        </w:rPr>
      </w:pPr>
      <w:r w:rsidRPr="00212D33">
        <w:rPr>
          <w:rFonts w:ascii="Times New Roman" w:hAnsi="Times New Roman"/>
          <w:bCs/>
        </w:rPr>
        <w:t>4.1.</w:t>
      </w:r>
      <w:r w:rsidR="00895BB9">
        <w:rPr>
          <w:rFonts w:ascii="Times New Roman" w:hAnsi="Times New Roman"/>
          <w:bCs/>
        </w:rPr>
        <w:tab/>
      </w:r>
      <w:r w:rsidRPr="00212D33">
        <w:rPr>
          <w:rFonts w:ascii="Times New Roman" w:hAnsi="Times New Roman"/>
          <w:bCs/>
        </w:rPr>
        <w:t xml:space="preserve">Caso a </w:t>
      </w:r>
      <w:r w:rsidR="008D13FB">
        <w:rPr>
          <w:rFonts w:ascii="Times New Roman" w:hAnsi="Times New Roman"/>
          <w:bCs/>
        </w:rPr>
        <w:t>KANTAR IBOPE MEDIA</w:t>
      </w:r>
      <w:r w:rsidRPr="00212D33">
        <w:rPr>
          <w:rFonts w:ascii="Times New Roman" w:hAnsi="Times New Roman"/>
          <w:bCs/>
        </w:rPr>
        <w:t xml:space="preserve"> tome conhecimento do descumprimento, pe</w:t>
      </w:r>
      <w:r w:rsidR="008D13FB">
        <w:rPr>
          <w:rFonts w:ascii="Times New Roman" w:hAnsi="Times New Roman"/>
          <w:bCs/>
        </w:rPr>
        <w:t>la PARTE RECEPTORA</w:t>
      </w:r>
      <w:r w:rsidRPr="00212D33">
        <w:rPr>
          <w:rFonts w:ascii="Times New Roman" w:hAnsi="Times New Roman"/>
          <w:bCs/>
        </w:rPr>
        <w:t xml:space="preserve">, de quaisquer das disposições previstas nesse documento, a </w:t>
      </w:r>
      <w:r w:rsidR="008D13FB">
        <w:rPr>
          <w:rFonts w:ascii="Times New Roman" w:hAnsi="Times New Roman"/>
          <w:bCs/>
        </w:rPr>
        <w:t>KANTAR IBOPE MEDIA</w:t>
      </w:r>
      <w:r w:rsidRPr="00212D33">
        <w:rPr>
          <w:rFonts w:ascii="Times New Roman" w:hAnsi="Times New Roman"/>
          <w:bCs/>
        </w:rPr>
        <w:t xml:space="preserve"> poderá notificar </w:t>
      </w:r>
      <w:r w:rsidR="008D13FB">
        <w:rPr>
          <w:rFonts w:ascii="Times New Roman" w:hAnsi="Times New Roman"/>
          <w:bCs/>
        </w:rPr>
        <w:t xml:space="preserve">a PARTE RECEPTORA </w:t>
      </w:r>
      <w:r w:rsidRPr="00212D33">
        <w:rPr>
          <w:rFonts w:ascii="Times New Roman" w:hAnsi="Times New Roman"/>
          <w:bCs/>
        </w:rPr>
        <w:t>sobre a infração cometida. Caso</w:t>
      </w:r>
      <w:r w:rsidR="008D13FB">
        <w:rPr>
          <w:rFonts w:ascii="Times New Roman" w:hAnsi="Times New Roman"/>
          <w:bCs/>
        </w:rPr>
        <w:t xml:space="preserve"> a PARTE RECEPTORA</w:t>
      </w:r>
      <w:r w:rsidRPr="00212D33">
        <w:rPr>
          <w:rFonts w:ascii="Times New Roman" w:hAnsi="Times New Roman"/>
          <w:bCs/>
        </w:rPr>
        <w:t xml:space="preserve">, ainda que notificado, não interrompa o descumprimento, mantendo a prática de forma repetida, ou inicie a prática de novas ações não permitidas, será comunicado o fato ao mercado e será aplicada multa compensatória equivalente à 10% (dez por cento) calculado sobre o valor anual do serviço contratado, sem ônus ou penalidades para a </w:t>
      </w:r>
      <w:r w:rsidR="008D13FB">
        <w:rPr>
          <w:rFonts w:ascii="Times New Roman" w:hAnsi="Times New Roman"/>
          <w:bCs/>
        </w:rPr>
        <w:t>KANTAR IBOPE MEDIA</w:t>
      </w:r>
      <w:r w:rsidRPr="00212D33">
        <w:rPr>
          <w:rFonts w:ascii="Times New Roman" w:hAnsi="Times New Roman"/>
          <w:bCs/>
        </w:rPr>
        <w:t xml:space="preserve">. Na hipótese de ocorrer a terceira infração em um período inferior a 60 (sessenta) dias, ou se as infrações já notificadas nesse período não forem sanadas, a </w:t>
      </w:r>
      <w:r w:rsidR="008D13FB">
        <w:rPr>
          <w:rFonts w:ascii="Times New Roman" w:hAnsi="Times New Roman"/>
          <w:bCs/>
        </w:rPr>
        <w:t>KANTAR IBOPE MEDIA</w:t>
      </w:r>
      <w:r w:rsidRPr="00212D33">
        <w:rPr>
          <w:rFonts w:ascii="Times New Roman" w:hAnsi="Times New Roman"/>
          <w:bCs/>
        </w:rPr>
        <w:t xml:space="preserve"> poderá suspender a entrega do(s) serviço(s) contratado(s) até que haja a </w:t>
      </w:r>
      <w:r w:rsidRPr="00212D33">
        <w:rPr>
          <w:rFonts w:ascii="Times New Roman" w:hAnsi="Times New Roman"/>
          <w:bCs/>
        </w:rPr>
        <w:lastRenderedPageBreak/>
        <w:t>regularização por parte d</w:t>
      </w:r>
      <w:r w:rsidR="008D13FB">
        <w:rPr>
          <w:rFonts w:ascii="Times New Roman" w:hAnsi="Times New Roman"/>
          <w:bCs/>
        </w:rPr>
        <w:t xml:space="preserve">a PARTE RECEPTORA </w:t>
      </w:r>
      <w:r w:rsidRPr="00212D33">
        <w:rPr>
          <w:rFonts w:ascii="Times New Roman" w:hAnsi="Times New Roman"/>
          <w:bCs/>
        </w:rPr>
        <w:t>dos pontos ainda não sanados, sem prejuízo da aplicação de multa compensatória e prefixação de perdas e danos em 4 (quatro) vezes o valor mensal vigente pago pelo serviço contratado.</w:t>
      </w:r>
    </w:p>
    <w:p w14:paraId="70909A30" w14:textId="77777777" w:rsidR="005C544B" w:rsidRPr="00212D33" w:rsidRDefault="005C544B" w:rsidP="000701F0">
      <w:pPr>
        <w:contextualSpacing/>
        <w:jc w:val="both"/>
        <w:rPr>
          <w:rFonts w:ascii="Times New Roman" w:hAnsi="Times New Roman"/>
          <w:bCs/>
        </w:rPr>
      </w:pPr>
    </w:p>
    <w:sectPr w:rsidR="005C544B" w:rsidRPr="00212D33" w:rsidSect="00B1585E">
      <w:headerReference w:type="default" r:id="rId9"/>
      <w:footerReference w:type="even" r:id="rId10"/>
      <w:footerReference w:type="default" r:id="rId11"/>
      <w:pgSz w:w="11907" w:h="16840" w:code="9"/>
      <w:pgMar w:top="1300" w:right="1134" w:bottom="1134" w:left="1134" w:header="0" w:footer="88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4DC37" w14:textId="77777777" w:rsidR="0050632B" w:rsidRDefault="0050632B" w:rsidP="005C544B">
      <w:r>
        <w:separator/>
      </w:r>
    </w:p>
  </w:endnote>
  <w:endnote w:type="continuationSeparator" w:id="0">
    <w:p w14:paraId="4B7F61F0" w14:textId="77777777" w:rsidR="0050632B" w:rsidRDefault="0050632B" w:rsidP="005C544B">
      <w:r>
        <w:continuationSeparator/>
      </w:r>
    </w:p>
  </w:endnote>
  <w:endnote w:type="continuationNotice" w:id="1">
    <w:p w14:paraId="6DA07AFE" w14:textId="77777777" w:rsidR="0050632B" w:rsidRDefault="0050632B" w:rsidP="005C54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E18C" w14:textId="7E28C2A6" w:rsidR="00544661" w:rsidRDefault="005446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5076A6" w14:textId="77777777" w:rsidR="00544661" w:rsidRDefault="00544661" w:rsidP="005C544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F218" w14:textId="77777777" w:rsidR="000701F0" w:rsidRDefault="000701F0" w:rsidP="005C544B">
    <w:pPr>
      <w:jc w:val="center"/>
      <w:rPr>
        <w:rFonts w:ascii="Verdana" w:hAnsi="Verdana"/>
        <w:sz w:val="18"/>
      </w:rPr>
    </w:pPr>
  </w:p>
  <w:p w14:paraId="6EE9C6E3" w14:textId="308D45F7" w:rsidR="00544661" w:rsidRPr="001B0120" w:rsidRDefault="00544661" w:rsidP="005C544B">
    <w:pPr>
      <w:jc w:val="center"/>
    </w:pPr>
    <w:r w:rsidRPr="001B0120">
      <w:rPr>
        <w:rFonts w:ascii="Verdana" w:hAnsi="Verdana"/>
        <w:sz w:val="18"/>
      </w:rPr>
      <w:tab/>
    </w:r>
    <w:proofErr w:type="gramStart"/>
    <w:r w:rsidRPr="001B0120">
      <w:rPr>
        <w:rFonts w:ascii="Verdana" w:hAnsi="Verdana" w:cs="Arial"/>
        <w:color w:val="000000"/>
        <w:sz w:val="18"/>
      </w:rPr>
      <w:t xml:space="preserve">( </w:t>
    </w:r>
    <w:r>
      <w:rPr>
        <w:rFonts w:ascii="Verdana" w:hAnsi="Verdana" w:cs="Arial"/>
        <w:color w:val="000000"/>
        <w:sz w:val="18"/>
      </w:rPr>
      <w:t xml:space="preserve"> </w:t>
    </w:r>
    <w:proofErr w:type="gramEnd"/>
    <w:r w:rsidRPr="001B0120">
      <w:rPr>
        <w:rFonts w:ascii="Verdana" w:hAnsi="Verdana" w:cs="Arial"/>
        <w:color w:val="000000"/>
        <w:sz w:val="18"/>
      </w:rPr>
      <w:t xml:space="preserve"> </w:t>
    </w:r>
    <w:r w:rsidRPr="005C544B">
      <w:rPr>
        <w:rFonts w:ascii="Verdana" w:hAnsi="Verdana"/>
        <w:color w:val="000000"/>
        <w:sz w:val="18"/>
      </w:rPr>
      <w:t>) CONFIDENCIAL</w:t>
    </w:r>
    <w:r w:rsidRPr="001B0120">
      <w:rPr>
        <w:rFonts w:ascii="Verdana" w:hAnsi="Verdana" w:cs="Arial"/>
        <w:color w:val="000000"/>
        <w:sz w:val="18"/>
      </w:rPr>
      <w:t xml:space="preserve">    ( </w:t>
    </w:r>
    <w:r>
      <w:rPr>
        <w:rFonts w:ascii="Verdana" w:hAnsi="Verdana" w:cs="Arial"/>
        <w:color w:val="000000"/>
        <w:sz w:val="18"/>
      </w:rPr>
      <w:t xml:space="preserve"> </w:t>
    </w:r>
    <w:r w:rsidRPr="001B0120">
      <w:rPr>
        <w:rFonts w:ascii="Verdana" w:hAnsi="Verdana" w:cs="Arial"/>
        <w:color w:val="000000"/>
        <w:sz w:val="18"/>
      </w:rPr>
      <w:t> </w:t>
    </w:r>
    <w:r w:rsidRPr="005C544B">
      <w:rPr>
        <w:rFonts w:ascii="Verdana" w:hAnsi="Verdana"/>
        <w:color w:val="000000"/>
        <w:sz w:val="18"/>
      </w:rPr>
      <w:t>) INTERNA</w:t>
    </w:r>
    <w:r>
      <w:rPr>
        <w:rFonts w:ascii="Verdana" w:hAnsi="Verdana" w:cs="Arial"/>
        <w:color w:val="000000"/>
        <w:sz w:val="18"/>
      </w:rPr>
      <w:t xml:space="preserve">    ( </w:t>
    </w:r>
    <w:r w:rsidRPr="001B0120">
      <w:rPr>
        <w:rFonts w:ascii="Verdana" w:hAnsi="Verdana" w:cs="Arial"/>
        <w:b/>
        <w:color w:val="000000"/>
        <w:sz w:val="18"/>
      </w:rPr>
      <w:t>x</w:t>
    </w:r>
    <w:r w:rsidRPr="005C544B">
      <w:rPr>
        <w:rFonts w:ascii="Verdana" w:hAnsi="Verdana"/>
        <w:b/>
        <w:color w:val="000000"/>
        <w:sz w:val="18"/>
      </w:rPr>
      <w:t xml:space="preserve"> </w:t>
    </w:r>
    <w:r w:rsidRPr="005C544B">
      <w:rPr>
        <w:rFonts w:ascii="Verdana" w:hAnsi="Verdana"/>
        <w:color w:val="000000"/>
        <w:sz w:val="18"/>
      </w:rPr>
      <w:t>) PÚBLICA</w:t>
    </w:r>
    <w:r w:rsidRPr="00D4575B">
      <w:rPr>
        <w:rFonts w:ascii="Verdana" w:hAnsi="Verdana"/>
      </w:rPr>
      <w:tab/>
    </w:r>
    <w:r w:rsidRPr="00D4575B">
      <w:rPr>
        <w:rFonts w:ascii="Verdana" w:hAnsi="Verdana"/>
      </w:rPr>
      <w:tab/>
    </w:r>
    <w:r w:rsidRPr="005C544B">
      <w:rPr>
        <w:rFonts w:ascii="Verdana" w:hAnsi="Verdana"/>
      </w:rPr>
      <w:tab/>
    </w:r>
    <w:r w:rsidRPr="005C544B">
      <w:rPr>
        <w:rFonts w:ascii="Verdana" w:hAnsi="Verdana"/>
        <w:sz w:val="18"/>
      </w:rPr>
      <w:fldChar w:fldCharType="begin"/>
    </w:r>
    <w:r w:rsidRPr="001B0120">
      <w:rPr>
        <w:rFonts w:ascii="Verdana" w:hAnsi="Verdana"/>
        <w:sz w:val="18"/>
      </w:rPr>
      <w:instrText>PAGE   \* MERGEFORMAT</w:instrText>
    </w:r>
    <w:r w:rsidRPr="005C544B">
      <w:rPr>
        <w:rFonts w:ascii="Verdana" w:hAnsi="Verdana"/>
        <w:sz w:val="18"/>
      </w:rPr>
      <w:fldChar w:fldCharType="separate"/>
    </w:r>
    <w:r w:rsidR="009A097E" w:rsidRPr="005C544B">
      <w:rPr>
        <w:rFonts w:ascii="Verdana" w:hAnsi="Verdana"/>
        <w:sz w:val="18"/>
      </w:rPr>
      <w:t>1</w:t>
    </w:r>
    <w:r w:rsidRPr="005C544B">
      <w:rPr>
        <w:rFonts w:ascii="Verdana" w:hAnsi="Verda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5C68D" w14:textId="77777777" w:rsidR="0050632B" w:rsidRDefault="0050632B" w:rsidP="005C544B">
      <w:r>
        <w:separator/>
      </w:r>
    </w:p>
  </w:footnote>
  <w:footnote w:type="continuationSeparator" w:id="0">
    <w:p w14:paraId="4F65B2EE" w14:textId="77777777" w:rsidR="0050632B" w:rsidRDefault="0050632B" w:rsidP="005C544B">
      <w:r>
        <w:continuationSeparator/>
      </w:r>
    </w:p>
  </w:footnote>
  <w:footnote w:type="continuationNotice" w:id="1">
    <w:p w14:paraId="69CC71EF" w14:textId="77777777" w:rsidR="0050632B" w:rsidRDefault="0050632B" w:rsidP="005C54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B249" w14:textId="77777777" w:rsidR="005F543E" w:rsidRDefault="005F543E" w:rsidP="005C544B">
    <w:pPr>
      <w:pStyle w:val="Cabealho"/>
      <w:tabs>
        <w:tab w:val="clear" w:pos="4320"/>
        <w:tab w:val="clear" w:pos="8640"/>
      </w:tabs>
    </w:pPr>
  </w:p>
  <w:p w14:paraId="0AC64707" w14:textId="77777777" w:rsidR="005F543E" w:rsidRDefault="005F543E" w:rsidP="005C544B">
    <w:pPr>
      <w:pStyle w:val="Cabealho"/>
      <w:tabs>
        <w:tab w:val="clear" w:pos="4320"/>
        <w:tab w:val="clear" w:pos="8640"/>
      </w:tabs>
    </w:pPr>
  </w:p>
  <w:p w14:paraId="78A9C026" w14:textId="68FBD0F0" w:rsidR="00544661" w:rsidRDefault="000701F0" w:rsidP="005C544B">
    <w:pPr>
      <w:pStyle w:val="Cabealho"/>
      <w:tabs>
        <w:tab w:val="clear" w:pos="4320"/>
        <w:tab w:val="clear" w:pos="8640"/>
      </w:tabs>
    </w:pPr>
    <w:r>
      <w:rPr>
        <w:noProof/>
      </w:rPr>
      <w:drawing>
        <wp:inline distT="0" distB="0" distL="0" distR="0" wp14:anchorId="1F8B76E8" wp14:editId="445D7574">
          <wp:extent cx="3067288" cy="247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587" cy="248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A3F"/>
    <w:multiLevelType w:val="multilevel"/>
    <w:tmpl w:val="8FB82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301885"/>
    <w:multiLevelType w:val="multilevel"/>
    <w:tmpl w:val="D22EB42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3A3CE2"/>
    <w:multiLevelType w:val="hybridMultilevel"/>
    <w:tmpl w:val="D756C17C"/>
    <w:lvl w:ilvl="0" w:tplc="2B3284F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EA6C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9047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4E3F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C496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D07D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5EDC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9610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1A4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6F42CF"/>
    <w:multiLevelType w:val="hybridMultilevel"/>
    <w:tmpl w:val="D75C6526"/>
    <w:lvl w:ilvl="0" w:tplc="6CB82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5DBF"/>
    <w:multiLevelType w:val="multilevel"/>
    <w:tmpl w:val="46B4DB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52608D"/>
    <w:multiLevelType w:val="multilevel"/>
    <w:tmpl w:val="4736367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65B0457"/>
    <w:multiLevelType w:val="hybridMultilevel"/>
    <w:tmpl w:val="771857DC"/>
    <w:lvl w:ilvl="0" w:tplc="0D76DFA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6613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8660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F606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C0E2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000F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C86C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B4C5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BA1F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4D19B2"/>
    <w:multiLevelType w:val="hybridMultilevel"/>
    <w:tmpl w:val="F00A545C"/>
    <w:lvl w:ilvl="0" w:tplc="E0467C6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97C4C"/>
    <w:multiLevelType w:val="hybridMultilevel"/>
    <w:tmpl w:val="8D767C6E"/>
    <w:lvl w:ilvl="0" w:tplc="EE8E67B8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66FB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EC97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60E0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A422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A607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4406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187C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6677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7C520B"/>
    <w:multiLevelType w:val="hybridMultilevel"/>
    <w:tmpl w:val="622A4D1E"/>
    <w:lvl w:ilvl="0" w:tplc="028C18BE">
      <w:start w:val="1"/>
      <w:numFmt w:val="lowerLetter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611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F29E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F83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D464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DE25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C651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867C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2C46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1F2A0A"/>
    <w:multiLevelType w:val="hybridMultilevel"/>
    <w:tmpl w:val="E8686F46"/>
    <w:lvl w:ilvl="0" w:tplc="70D650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0365C"/>
    <w:multiLevelType w:val="hybridMultilevel"/>
    <w:tmpl w:val="3C9446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F5CE1"/>
    <w:multiLevelType w:val="hybridMultilevel"/>
    <w:tmpl w:val="CCA8F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02976"/>
    <w:multiLevelType w:val="hybridMultilevel"/>
    <w:tmpl w:val="AECC3F2E"/>
    <w:lvl w:ilvl="0" w:tplc="0CDA58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99831">
    <w:abstractNumId w:val="12"/>
  </w:num>
  <w:num w:numId="2" w16cid:durableId="1115177182">
    <w:abstractNumId w:val="10"/>
  </w:num>
  <w:num w:numId="3" w16cid:durableId="1408109526">
    <w:abstractNumId w:val="13"/>
  </w:num>
  <w:num w:numId="4" w16cid:durableId="1242837273">
    <w:abstractNumId w:val="5"/>
  </w:num>
  <w:num w:numId="5" w16cid:durableId="597442326">
    <w:abstractNumId w:val="3"/>
  </w:num>
  <w:num w:numId="6" w16cid:durableId="64376339">
    <w:abstractNumId w:val="0"/>
  </w:num>
  <w:num w:numId="7" w16cid:durableId="663095944">
    <w:abstractNumId w:val="2"/>
  </w:num>
  <w:num w:numId="8" w16cid:durableId="1809593237">
    <w:abstractNumId w:val="9"/>
  </w:num>
  <w:num w:numId="9" w16cid:durableId="1569075300">
    <w:abstractNumId w:val="8"/>
  </w:num>
  <w:num w:numId="10" w16cid:durableId="1060786353">
    <w:abstractNumId w:val="1"/>
  </w:num>
  <w:num w:numId="11" w16cid:durableId="1203538">
    <w:abstractNumId w:val="4"/>
  </w:num>
  <w:num w:numId="12" w16cid:durableId="1089154374">
    <w:abstractNumId w:val="6"/>
  </w:num>
  <w:num w:numId="13" w16cid:durableId="176504916">
    <w:abstractNumId w:val="11"/>
  </w:num>
  <w:num w:numId="14" w16cid:durableId="21303158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rdVqrPltOoK+Vm/f8QKCSERguaeRdYLguTk4wPKop9TQdRJBfveU7Jo1/HqZ5Hlt1pIbQ7iO/ZRGv9HjvGRnSg==" w:salt="9XDVXvQ/+5KNw6pMcqTLXA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22"/>
    <w:rsid w:val="000014A0"/>
    <w:rsid w:val="00015091"/>
    <w:rsid w:val="000150A6"/>
    <w:rsid w:val="00015263"/>
    <w:rsid w:val="00031A73"/>
    <w:rsid w:val="0003277E"/>
    <w:rsid w:val="00035246"/>
    <w:rsid w:val="000469EC"/>
    <w:rsid w:val="00047B55"/>
    <w:rsid w:val="00047EC1"/>
    <w:rsid w:val="00052B63"/>
    <w:rsid w:val="000541DF"/>
    <w:rsid w:val="00060390"/>
    <w:rsid w:val="00063C80"/>
    <w:rsid w:val="000701F0"/>
    <w:rsid w:val="00071426"/>
    <w:rsid w:val="00077B88"/>
    <w:rsid w:val="0008608B"/>
    <w:rsid w:val="00086A56"/>
    <w:rsid w:val="00094974"/>
    <w:rsid w:val="000A05D1"/>
    <w:rsid w:val="000A0618"/>
    <w:rsid w:val="000A74A8"/>
    <w:rsid w:val="000B422B"/>
    <w:rsid w:val="000B4F5E"/>
    <w:rsid w:val="000B752E"/>
    <w:rsid w:val="000C137F"/>
    <w:rsid w:val="000C49B9"/>
    <w:rsid w:val="000F28D5"/>
    <w:rsid w:val="000F4FCA"/>
    <w:rsid w:val="000F5123"/>
    <w:rsid w:val="000F722F"/>
    <w:rsid w:val="00106DE5"/>
    <w:rsid w:val="001131B0"/>
    <w:rsid w:val="00113CF3"/>
    <w:rsid w:val="001226C8"/>
    <w:rsid w:val="00125A19"/>
    <w:rsid w:val="00140111"/>
    <w:rsid w:val="0014129F"/>
    <w:rsid w:val="00150BFD"/>
    <w:rsid w:val="00152A62"/>
    <w:rsid w:val="001567ED"/>
    <w:rsid w:val="00164012"/>
    <w:rsid w:val="001731AA"/>
    <w:rsid w:val="00173777"/>
    <w:rsid w:val="0017496C"/>
    <w:rsid w:val="00180E82"/>
    <w:rsid w:val="001869A1"/>
    <w:rsid w:val="00187A5A"/>
    <w:rsid w:val="00192A95"/>
    <w:rsid w:val="001A3A78"/>
    <w:rsid w:val="001A51B2"/>
    <w:rsid w:val="001A6243"/>
    <w:rsid w:val="001A7D1B"/>
    <w:rsid w:val="001B0120"/>
    <w:rsid w:val="001C1622"/>
    <w:rsid w:val="001E316B"/>
    <w:rsid w:val="001F25B3"/>
    <w:rsid w:val="001F5745"/>
    <w:rsid w:val="001F7E36"/>
    <w:rsid w:val="00204F2B"/>
    <w:rsid w:val="0021172D"/>
    <w:rsid w:val="00211FC6"/>
    <w:rsid w:val="00212D33"/>
    <w:rsid w:val="00213F68"/>
    <w:rsid w:val="00220AFC"/>
    <w:rsid w:val="00221774"/>
    <w:rsid w:val="00223599"/>
    <w:rsid w:val="002353E0"/>
    <w:rsid w:val="00237C8E"/>
    <w:rsid w:val="00244BEE"/>
    <w:rsid w:val="002519D6"/>
    <w:rsid w:val="002649DD"/>
    <w:rsid w:val="00267BDD"/>
    <w:rsid w:val="002726FF"/>
    <w:rsid w:val="0028281B"/>
    <w:rsid w:val="00285F52"/>
    <w:rsid w:val="00287232"/>
    <w:rsid w:val="00290036"/>
    <w:rsid w:val="0029462A"/>
    <w:rsid w:val="002A6AE9"/>
    <w:rsid w:val="002B33C4"/>
    <w:rsid w:val="002C6A32"/>
    <w:rsid w:val="002C6DDF"/>
    <w:rsid w:val="002C7B74"/>
    <w:rsid w:val="002D441D"/>
    <w:rsid w:val="002D6AD8"/>
    <w:rsid w:val="002E01C6"/>
    <w:rsid w:val="002E2B5F"/>
    <w:rsid w:val="002E607F"/>
    <w:rsid w:val="002F06F3"/>
    <w:rsid w:val="00300175"/>
    <w:rsid w:val="00303A62"/>
    <w:rsid w:val="00315303"/>
    <w:rsid w:val="00315F3C"/>
    <w:rsid w:val="00320DD9"/>
    <w:rsid w:val="00324F53"/>
    <w:rsid w:val="00326D30"/>
    <w:rsid w:val="00327918"/>
    <w:rsid w:val="00327D78"/>
    <w:rsid w:val="00337425"/>
    <w:rsid w:val="00342397"/>
    <w:rsid w:val="00347B30"/>
    <w:rsid w:val="00350199"/>
    <w:rsid w:val="0036010B"/>
    <w:rsid w:val="00370EE5"/>
    <w:rsid w:val="00376EF0"/>
    <w:rsid w:val="00382CF6"/>
    <w:rsid w:val="0038541C"/>
    <w:rsid w:val="003868AA"/>
    <w:rsid w:val="003A1EF7"/>
    <w:rsid w:val="003A6E9C"/>
    <w:rsid w:val="003B4617"/>
    <w:rsid w:val="003B4EE0"/>
    <w:rsid w:val="003B6C17"/>
    <w:rsid w:val="003C0B04"/>
    <w:rsid w:val="003C1315"/>
    <w:rsid w:val="003D01CC"/>
    <w:rsid w:val="003D0A43"/>
    <w:rsid w:val="003E3928"/>
    <w:rsid w:val="003F34F5"/>
    <w:rsid w:val="00406280"/>
    <w:rsid w:val="004067DB"/>
    <w:rsid w:val="00406E02"/>
    <w:rsid w:val="00422593"/>
    <w:rsid w:val="0042375F"/>
    <w:rsid w:val="00433C56"/>
    <w:rsid w:val="004427C8"/>
    <w:rsid w:val="00447914"/>
    <w:rsid w:val="004660A7"/>
    <w:rsid w:val="004677CA"/>
    <w:rsid w:val="00473CC7"/>
    <w:rsid w:val="00477D92"/>
    <w:rsid w:val="00487874"/>
    <w:rsid w:val="00487FED"/>
    <w:rsid w:val="00490ECA"/>
    <w:rsid w:val="00493BA1"/>
    <w:rsid w:val="00495B69"/>
    <w:rsid w:val="00497816"/>
    <w:rsid w:val="004C25E5"/>
    <w:rsid w:val="004C5480"/>
    <w:rsid w:val="004D239C"/>
    <w:rsid w:val="004D2BE3"/>
    <w:rsid w:val="004D3C66"/>
    <w:rsid w:val="004D557D"/>
    <w:rsid w:val="004E1B14"/>
    <w:rsid w:val="004E53EE"/>
    <w:rsid w:val="004E60C4"/>
    <w:rsid w:val="004F0E82"/>
    <w:rsid w:val="004F1CFD"/>
    <w:rsid w:val="004F78DB"/>
    <w:rsid w:val="005036F5"/>
    <w:rsid w:val="0050546A"/>
    <w:rsid w:val="0050632B"/>
    <w:rsid w:val="00507D0B"/>
    <w:rsid w:val="00511EB7"/>
    <w:rsid w:val="00513C7D"/>
    <w:rsid w:val="00513C99"/>
    <w:rsid w:val="005217A8"/>
    <w:rsid w:val="00534012"/>
    <w:rsid w:val="005374A8"/>
    <w:rsid w:val="00542B97"/>
    <w:rsid w:val="0054363A"/>
    <w:rsid w:val="00544661"/>
    <w:rsid w:val="00546738"/>
    <w:rsid w:val="00553E7A"/>
    <w:rsid w:val="00560254"/>
    <w:rsid w:val="00562BE2"/>
    <w:rsid w:val="00580283"/>
    <w:rsid w:val="00585EE6"/>
    <w:rsid w:val="0059030B"/>
    <w:rsid w:val="00590526"/>
    <w:rsid w:val="005A523A"/>
    <w:rsid w:val="005A5C0E"/>
    <w:rsid w:val="005A7F2D"/>
    <w:rsid w:val="005B1C07"/>
    <w:rsid w:val="005B5BC2"/>
    <w:rsid w:val="005B630F"/>
    <w:rsid w:val="005C544B"/>
    <w:rsid w:val="005C5D03"/>
    <w:rsid w:val="005C5FCF"/>
    <w:rsid w:val="005C6B2F"/>
    <w:rsid w:val="005C7E28"/>
    <w:rsid w:val="005E0A75"/>
    <w:rsid w:val="005E4709"/>
    <w:rsid w:val="005E5CA9"/>
    <w:rsid w:val="005E6C52"/>
    <w:rsid w:val="005F543E"/>
    <w:rsid w:val="005F629D"/>
    <w:rsid w:val="006028BD"/>
    <w:rsid w:val="006125BD"/>
    <w:rsid w:val="006138CF"/>
    <w:rsid w:val="00615207"/>
    <w:rsid w:val="006153FE"/>
    <w:rsid w:val="00616022"/>
    <w:rsid w:val="00625200"/>
    <w:rsid w:val="00644B42"/>
    <w:rsid w:val="006529DC"/>
    <w:rsid w:val="00652FCF"/>
    <w:rsid w:val="00654658"/>
    <w:rsid w:val="00663536"/>
    <w:rsid w:val="006647D2"/>
    <w:rsid w:val="00665525"/>
    <w:rsid w:val="0067735D"/>
    <w:rsid w:val="00677922"/>
    <w:rsid w:val="00693100"/>
    <w:rsid w:val="00697A66"/>
    <w:rsid w:val="006A3684"/>
    <w:rsid w:val="006B2808"/>
    <w:rsid w:val="006B299F"/>
    <w:rsid w:val="006C5C0C"/>
    <w:rsid w:val="006C6FED"/>
    <w:rsid w:val="006C72ED"/>
    <w:rsid w:val="006D4C5C"/>
    <w:rsid w:val="006E5D61"/>
    <w:rsid w:val="006E716D"/>
    <w:rsid w:val="006F691B"/>
    <w:rsid w:val="006F7A19"/>
    <w:rsid w:val="00721597"/>
    <w:rsid w:val="00722557"/>
    <w:rsid w:val="007312E5"/>
    <w:rsid w:val="00734203"/>
    <w:rsid w:val="00734FDC"/>
    <w:rsid w:val="00745B22"/>
    <w:rsid w:val="00747093"/>
    <w:rsid w:val="00761ACB"/>
    <w:rsid w:val="007654BC"/>
    <w:rsid w:val="0076559C"/>
    <w:rsid w:val="00765DE4"/>
    <w:rsid w:val="00767544"/>
    <w:rsid w:val="00774140"/>
    <w:rsid w:val="00783E6C"/>
    <w:rsid w:val="00787817"/>
    <w:rsid w:val="00793179"/>
    <w:rsid w:val="0079403D"/>
    <w:rsid w:val="00794625"/>
    <w:rsid w:val="007A3FB7"/>
    <w:rsid w:val="007B1A1E"/>
    <w:rsid w:val="007C04A6"/>
    <w:rsid w:val="007C0503"/>
    <w:rsid w:val="007C3956"/>
    <w:rsid w:val="007C4D1C"/>
    <w:rsid w:val="007D3F4C"/>
    <w:rsid w:val="007E48AB"/>
    <w:rsid w:val="007E5AD6"/>
    <w:rsid w:val="007E64A3"/>
    <w:rsid w:val="007F59D5"/>
    <w:rsid w:val="007F7278"/>
    <w:rsid w:val="00802679"/>
    <w:rsid w:val="00803FAE"/>
    <w:rsid w:val="00804263"/>
    <w:rsid w:val="00817E27"/>
    <w:rsid w:val="00820174"/>
    <w:rsid w:val="0082420E"/>
    <w:rsid w:val="008266A7"/>
    <w:rsid w:val="0083281D"/>
    <w:rsid w:val="00837DF6"/>
    <w:rsid w:val="00841C73"/>
    <w:rsid w:val="00846710"/>
    <w:rsid w:val="00846AEC"/>
    <w:rsid w:val="00847E73"/>
    <w:rsid w:val="00853521"/>
    <w:rsid w:val="00853DF0"/>
    <w:rsid w:val="00856C51"/>
    <w:rsid w:val="00857E31"/>
    <w:rsid w:val="0086171B"/>
    <w:rsid w:val="0086437F"/>
    <w:rsid w:val="0086557C"/>
    <w:rsid w:val="00871A65"/>
    <w:rsid w:val="00871E33"/>
    <w:rsid w:val="00880A5A"/>
    <w:rsid w:val="00880E56"/>
    <w:rsid w:val="00885744"/>
    <w:rsid w:val="0088699A"/>
    <w:rsid w:val="0088757F"/>
    <w:rsid w:val="00893F0F"/>
    <w:rsid w:val="00895BB9"/>
    <w:rsid w:val="008979F8"/>
    <w:rsid w:val="00897B3F"/>
    <w:rsid w:val="008A010C"/>
    <w:rsid w:val="008A2D24"/>
    <w:rsid w:val="008A63DB"/>
    <w:rsid w:val="008B3FA1"/>
    <w:rsid w:val="008B5F21"/>
    <w:rsid w:val="008C3BCA"/>
    <w:rsid w:val="008C40A3"/>
    <w:rsid w:val="008C4E18"/>
    <w:rsid w:val="008C5853"/>
    <w:rsid w:val="008D13FB"/>
    <w:rsid w:val="008D197D"/>
    <w:rsid w:val="008E04C6"/>
    <w:rsid w:val="008E32A9"/>
    <w:rsid w:val="008E6081"/>
    <w:rsid w:val="008F4856"/>
    <w:rsid w:val="008F5DD3"/>
    <w:rsid w:val="008F6393"/>
    <w:rsid w:val="008F7435"/>
    <w:rsid w:val="00902681"/>
    <w:rsid w:val="00916F50"/>
    <w:rsid w:val="00924136"/>
    <w:rsid w:val="00924869"/>
    <w:rsid w:val="0092529F"/>
    <w:rsid w:val="00933512"/>
    <w:rsid w:val="00934987"/>
    <w:rsid w:val="00942FE2"/>
    <w:rsid w:val="009454D7"/>
    <w:rsid w:val="009610D5"/>
    <w:rsid w:val="00962250"/>
    <w:rsid w:val="00967120"/>
    <w:rsid w:val="0098422A"/>
    <w:rsid w:val="00984A66"/>
    <w:rsid w:val="00986BCC"/>
    <w:rsid w:val="009876C2"/>
    <w:rsid w:val="00991B30"/>
    <w:rsid w:val="00996729"/>
    <w:rsid w:val="009A0423"/>
    <w:rsid w:val="009A097E"/>
    <w:rsid w:val="009A1665"/>
    <w:rsid w:val="009A25B8"/>
    <w:rsid w:val="009A6E0C"/>
    <w:rsid w:val="009B4EF5"/>
    <w:rsid w:val="009C57ED"/>
    <w:rsid w:val="009C5813"/>
    <w:rsid w:val="009C7AE1"/>
    <w:rsid w:val="009D3A05"/>
    <w:rsid w:val="009E25BD"/>
    <w:rsid w:val="009E759E"/>
    <w:rsid w:val="009F4BC8"/>
    <w:rsid w:val="009F6623"/>
    <w:rsid w:val="009F6B6D"/>
    <w:rsid w:val="00A061D1"/>
    <w:rsid w:val="00A06D70"/>
    <w:rsid w:val="00A25A31"/>
    <w:rsid w:val="00A27F32"/>
    <w:rsid w:val="00A33A8B"/>
    <w:rsid w:val="00A34CA5"/>
    <w:rsid w:val="00A41296"/>
    <w:rsid w:val="00A426BC"/>
    <w:rsid w:val="00A44E87"/>
    <w:rsid w:val="00A45857"/>
    <w:rsid w:val="00A552AE"/>
    <w:rsid w:val="00A57D55"/>
    <w:rsid w:val="00A6370B"/>
    <w:rsid w:val="00A72FAE"/>
    <w:rsid w:val="00A81220"/>
    <w:rsid w:val="00A81A18"/>
    <w:rsid w:val="00A863B0"/>
    <w:rsid w:val="00A86BEA"/>
    <w:rsid w:val="00A90AFF"/>
    <w:rsid w:val="00A927A8"/>
    <w:rsid w:val="00A943BD"/>
    <w:rsid w:val="00AA1FB7"/>
    <w:rsid w:val="00AA4E17"/>
    <w:rsid w:val="00AA79B9"/>
    <w:rsid w:val="00AA7AD0"/>
    <w:rsid w:val="00AC3DEC"/>
    <w:rsid w:val="00AD173C"/>
    <w:rsid w:val="00AD23A7"/>
    <w:rsid w:val="00AE0259"/>
    <w:rsid w:val="00AE3776"/>
    <w:rsid w:val="00AE5D26"/>
    <w:rsid w:val="00AE7A67"/>
    <w:rsid w:val="00AF73EF"/>
    <w:rsid w:val="00B006D5"/>
    <w:rsid w:val="00B05E6B"/>
    <w:rsid w:val="00B0770B"/>
    <w:rsid w:val="00B1585E"/>
    <w:rsid w:val="00B22228"/>
    <w:rsid w:val="00B406A7"/>
    <w:rsid w:val="00B57EE4"/>
    <w:rsid w:val="00B672C7"/>
    <w:rsid w:val="00B74DC3"/>
    <w:rsid w:val="00B92F71"/>
    <w:rsid w:val="00B95A79"/>
    <w:rsid w:val="00B96CCA"/>
    <w:rsid w:val="00BA00D3"/>
    <w:rsid w:val="00BA09FE"/>
    <w:rsid w:val="00BA30E9"/>
    <w:rsid w:val="00BA7169"/>
    <w:rsid w:val="00BC04AE"/>
    <w:rsid w:val="00BC1F9A"/>
    <w:rsid w:val="00BC2057"/>
    <w:rsid w:val="00BC25EF"/>
    <w:rsid w:val="00BC31E9"/>
    <w:rsid w:val="00BC4B9F"/>
    <w:rsid w:val="00BC69CF"/>
    <w:rsid w:val="00BD0760"/>
    <w:rsid w:val="00BD7ABC"/>
    <w:rsid w:val="00BE19DB"/>
    <w:rsid w:val="00BF1FA9"/>
    <w:rsid w:val="00C0681E"/>
    <w:rsid w:val="00C206AF"/>
    <w:rsid w:val="00C24567"/>
    <w:rsid w:val="00C25167"/>
    <w:rsid w:val="00C251F6"/>
    <w:rsid w:val="00C2613E"/>
    <w:rsid w:val="00C50196"/>
    <w:rsid w:val="00C52726"/>
    <w:rsid w:val="00C53844"/>
    <w:rsid w:val="00C558A7"/>
    <w:rsid w:val="00C63F5D"/>
    <w:rsid w:val="00C64B57"/>
    <w:rsid w:val="00C71853"/>
    <w:rsid w:val="00C74186"/>
    <w:rsid w:val="00C74F6E"/>
    <w:rsid w:val="00C84B59"/>
    <w:rsid w:val="00C9375A"/>
    <w:rsid w:val="00C952C7"/>
    <w:rsid w:val="00CA29DB"/>
    <w:rsid w:val="00CA397C"/>
    <w:rsid w:val="00CA7921"/>
    <w:rsid w:val="00CB1A1A"/>
    <w:rsid w:val="00CB6030"/>
    <w:rsid w:val="00CC04DF"/>
    <w:rsid w:val="00CC3C99"/>
    <w:rsid w:val="00CC62A0"/>
    <w:rsid w:val="00CC7946"/>
    <w:rsid w:val="00CC79DD"/>
    <w:rsid w:val="00CD2FBA"/>
    <w:rsid w:val="00CD7480"/>
    <w:rsid w:val="00CE6559"/>
    <w:rsid w:val="00CE6AC0"/>
    <w:rsid w:val="00CE74A4"/>
    <w:rsid w:val="00CE7890"/>
    <w:rsid w:val="00CF0133"/>
    <w:rsid w:val="00D03F39"/>
    <w:rsid w:val="00D12144"/>
    <w:rsid w:val="00D20A7D"/>
    <w:rsid w:val="00D22074"/>
    <w:rsid w:val="00D22FD1"/>
    <w:rsid w:val="00D25F94"/>
    <w:rsid w:val="00D27757"/>
    <w:rsid w:val="00D37C31"/>
    <w:rsid w:val="00D41E3C"/>
    <w:rsid w:val="00D43DC7"/>
    <w:rsid w:val="00D4575B"/>
    <w:rsid w:val="00D5025B"/>
    <w:rsid w:val="00D628FB"/>
    <w:rsid w:val="00D713CC"/>
    <w:rsid w:val="00DA1696"/>
    <w:rsid w:val="00DA25A2"/>
    <w:rsid w:val="00DA265A"/>
    <w:rsid w:val="00DA2CC1"/>
    <w:rsid w:val="00DA5C36"/>
    <w:rsid w:val="00DB47B7"/>
    <w:rsid w:val="00DC00D0"/>
    <w:rsid w:val="00E031F0"/>
    <w:rsid w:val="00E06BE6"/>
    <w:rsid w:val="00E0764E"/>
    <w:rsid w:val="00E10766"/>
    <w:rsid w:val="00E15491"/>
    <w:rsid w:val="00E23CA8"/>
    <w:rsid w:val="00E35CC1"/>
    <w:rsid w:val="00E36361"/>
    <w:rsid w:val="00E40705"/>
    <w:rsid w:val="00E408C4"/>
    <w:rsid w:val="00E4518E"/>
    <w:rsid w:val="00E500C9"/>
    <w:rsid w:val="00E523A1"/>
    <w:rsid w:val="00E64B17"/>
    <w:rsid w:val="00E661CD"/>
    <w:rsid w:val="00E6732D"/>
    <w:rsid w:val="00E841BE"/>
    <w:rsid w:val="00E8554D"/>
    <w:rsid w:val="00E8572E"/>
    <w:rsid w:val="00E914F6"/>
    <w:rsid w:val="00E94CDB"/>
    <w:rsid w:val="00EA13EC"/>
    <w:rsid w:val="00EA2203"/>
    <w:rsid w:val="00EA690D"/>
    <w:rsid w:val="00EB1261"/>
    <w:rsid w:val="00EB612A"/>
    <w:rsid w:val="00EC0B30"/>
    <w:rsid w:val="00EC378F"/>
    <w:rsid w:val="00EC68B4"/>
    <w:rsid w:val="00ED08B5"/>
    <w:rsid w:val="00ED2BB5"/>
    <w:rsid w:val="00ED3AED"/>
    <w:rsid w:val="00ED69DE"/>
    <w:rsid w:val="00ED765A"/>
    <w:rsid w:val="00EE6636"/>
    <w:rsid w:val="00EE72FC"/>
    <w:rsid w:val="00EF03D9"/>
    <w:rsid w:val="00F01227"/>
    <w:rsid w:val="00F04D8F"/>
    <w:rsid w:val="00F05EF6"/>
    <w:rsid w:val="00F161B4"/>
    <w:rsid w:val="00F271E4"/>
    <w:rsid w:val="00F304E8"/>
    <w:rsid w:val="00F40687"/>
    <w:rsid w:val="00F462CA"/>
    <w:rsid w:val="00F503DC"/>
    <w:rsid w:val="00F6175E"/>
    <w:rsid w:val="00F70D14"/>
    <w:rsid w:val="00F70EE2"/>
    <w:rsid w:val="00F73767"/>
    <w:rsid w:val="00F81945"/>
    <w:rsid w:val="00F86224"/>
    <w:rsid w:val="00F94CC3"/>
    <w:rsid w:val="00FC0657"/>
    <w:rsid w:val="00FC1782"/>
    <w:rsid w:val="00FC3485"/>
    <w:rsid w:val="00FC3A92"/>
    <w:rsid w:val="00FC71B2"/>
    <w:rsid w:val="00FD1755"/>
    <w:rsid w:val="00FE6503"/>
    <w:rsid w:val="00FF085A"/>
    <w:rsid w:val="00FF3F20"/>
    <w:rsid w:val="00FF4795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813859"/>
  <w15:docId w15:val="{CF2ADBFA-EB8C-4EE7-970E-99A614ED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44B"/>
    <w:rPr>
      <w:rFonts w:ascii="Tms Rmn" w:hAnsi="Tms Rmn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C544B"/>
    <w:pPr>
      <w:keepNext/>
      <w:ind w:left="720"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pBdr>
        <w:bottom w:val="double" w:sz="6" w:space="1" w:color="auto"/>
      </w:pBdr>
      <w:ind w:left="851" w:hanging="567"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ind w:left="851" w:hanging="567"/>
      <w:jc w:val="both"/>
      <w:outlineLvl w:val="2"/>
    </w:pPr>
    <w:rPr>
      <w:rFonts w:ascii="Arial" w:hAnsi="Arial"/>
      <w:b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tabs>
        <w:tab w:val="left" w:pos="5670"/>
      </w:tabs>
      <w:jc w:val="both"/>
      <w:outlineLvl w:val="3"/>
    </w:pPr>
    <w:rPr>
      <w:b/>
      <w:i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ind w:left="709" w:hanging="709"/>
      <w:jc w:val="both"/>
      <w:outlineLvl w:val="4"/>
    </w:pPr>
    <w:rPr>
      <w:b/>
      <w:i/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ind w:left="720"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ind w:left="720"/>
      <w:jc w:val="center"/>
      <w:outlineLvl w:val="7"/>
    </w:pPr>
    <w:rPr>
      <w:b/>
      <w:sz w:val="28"/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bope">
    <w:name w:val="ibope"/>
    <w:basedOn w:val="Normal"/>
    <w:pPr>
      <w:framePr w:w="1441" w:hSpace="181" w:wrap="auto" w:vAnchor="text" w:hAnchor="page" w:x="11329" w:y="-56"/>
    </w:pPr>
  </w:style>
  <w:style w:type="paragraph" w:customStyle="1" w:styleId="titulo">
    <w:name w:val="titulo"/>
    <w:basedOn w:val="Normal"/>
    <w:pPr>
      <w:jc w:val="both"/>
    </w:pPr>
    <w:rPr>
      <w:rFonts w:ascii="Arial" w:hAnsi="Arial"/>
      <w:b/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ITULO0">
    <w:name w:val="TITULO"/>
    <w:basedOn w:val="Normal"/>
    <w:rPr>
      <w:rFonts w:ascii="Arial" w:hAnsi="Arial"/>
      <w:b/>
      <w:sz w:val="22"/>
    </w:rPr>
  </w:style>
  <w:style w:type="paragraph" w:styleId="Corpodetexto2">
    <w:name w:val="Body Text 2"/>
    <w:basedOn w:val="Normal"/>
    <w:semiHidden/>
    <w:rsid w:val="00287232"/>
    <w:pPr>
      <w:spacing w:line="360" w:lineRule="auto"/>
      <w:jc w:val="both"/>
    </w:pPr>
    <w:rPr>
      <w:rFonts w:ascii="Arial" w:hAnsi="Arial"/>
      <w:i/>
      <w:sz w:val="24"/>
    </w:rPr>
  </w:style>
  <w:style w:type="character" w:styleId="Refdecomentrio">
    <w:name w:val="annotation reference"/>
    <w:uiPriority w:val="99"/>
    <w:semiHidden/>
    <w:rsid w:val="005C544B"/>
    <w:rPr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5C544B"/>
  </w:style>
  <w:style w:type="paragraph" w:styleId="Corpodetexto">
    <w:name w:val="Body Text"/>
    <w:basedOn w:val="Normal"/>
    <w:link w:val="CorpodetextoChar"/>
    <w:semiHidden/>
    <w:pPr>
      <w:jc w:val="both"/>
    </w:pPr>
    <w:rPr>
      <w:rFonts w:ascii="Arial" w:hAnsi="Arial"/>
      <w:b/>
      <w:sz w:val="22"/>
    </w:rPr>
  </w:style>
  <w:style w:type="paragraph" w:customStyle="1" w:styleId="paragrafo">
    <w:name w:val="paragrafo"/>
    <w:basedOn w:val="Normal"/>
    <w:pPr>
      <w:jc w:val="both"/>
    </w:pPr>
    <w:rPr>
      <w:rFonts w:ascii="Arial" w:hAnsi="Arial"/>
      <w:sz w:val="22"/>
    </w:rPr>
  </w:style>
  <w:style w:type="paragraph" w:styleId="Textodenotaderodap">
    <w:name w:val="footnote text"/>
    <w:basedOn w:val="Normal"/>
    <w:semiHidden/>
    <w:pPr>
      <w:widowControl w:val="0"/>
    </w:pPr>
    <w:rPr>
      <w:lang w:val="pt-PT"/>
    </w:rPr>
  </w:style>
  <w:style w:type="paragraph" w:styleId="Recuodecorpodetexto2">
    <w:name w:val="Body Text Indent 2"/>
    <w:basedOn w:val="Normal"/>
    <w:semiHidden/>
    <w:pPr>
      <w:ind w:left="709" w:hanging="709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rsid w:val="00287232"/>
    <w:pPr>
      <w:ind w:left="993" w:hanging="709"/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semiHidden/>
    <w:pPr>
      <w:ind w:left="720" w:hanging="720"/>
      <w:jc w:val="both"/>
    </w:pPr>
    <w:rPr>
      <w:rFonts w:ascii="Arial" w:hAnsi="Arial"/>
      <w:sz w:val="22"/>
    </w:rPr>
  </w:style>
  <w:style w:type="paragraph" w:styleId="Ttulo">
    <w:name w:val="Title"/>
    <w:basedOn w:val="Normal"/>
    <w:link w:val="TtuloChar"/>
    <w:qFormat/>
    <w:pPr>
      <w:widowControl w:val="0"/>
      <w:tabs>
        <w:tab w:val="center" w:pos="4680"/>
      </w:tabs>
      <w:jc w:val="center"/>
    </w:pPr>
    <w:rPr>
      <w:rFonts w:ascii="Times New Roman" w:hAnsi="Times New Roman"/>
      <w:b/>
      <w:snapToGrid w:val="0"/>
      <w:sz w:val="22"/>
    </w:rPr>
  </w:style>
  <w:style w:type="paragraph" w:styleId="Corpodetexto3">
    <w:name w:val="Body Text 3"/>
    <w:basedOn w:val="Normal"/>
    <w:link w:val="Corpodetexto3Char"/>
    <w:semiHidden/>
    <w:rPr>
      <w:rFonts w:ascii="Arial" w:hAnsi="Arial"/>
      <w:b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0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16022"/>
    <w:rPr>
      <w:rFonts w:ascii="Tahoma" w:hAnsi="Tahoma" w:cs="Tahoma"/>
      <w:sz w:val="16"/>
      <w:szCs w:val="16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F6175E"/>
    <w:rPr>
      <w:rFonts w:ascii="Tms Rmn" w:hAnsi="Tms Rmn"/>
      <w:lang w:eastAsia="en-US"/>
    </w:rPr>
  </w:style>
  <w:style w:type="character" w:customStyle="1" w:styleId="CorpodetextoChar">
    <w:name w:val="Corpo de texto Char"/>
    <w:link w:val="Corpodetexto"/>
    <w:semiHidden/>
    <w:rsid w:val="00F6175E"/>
    <w:rPr>
      <w:rFonts w:ascii="Arial" w:hAnsi="Arial"/>
      <w:b/>
      <w:sz w:val="22"/>
      <w:lang w:eastAsia="en-US"/>
    </w:rPr>
  </w:style>
  <w:style w:type="character" w:customStyle="1" w:styleId="TtuloChar">
    <w:name w:val="Título Char"/>
    <w:link w:val="Ttulo"/>
    <w:rsid w:val="00F6175E"/>
    <w:rPr>
      <w:b/>
      <w:snapToGrid w:val="0"/>
      <w:sz w:val="22"/>
      <w:lang w:eastAsia="en-US"/>
    </w:rPr>
  </w:style>
  <w:style w:type="character" w:customStyle="1" w:styleId="Corpodetexto3Char">
    <w:name w:val="Corpo de texto 3 Char"/>
    <w:link w:val="Corpodetexto3"/>
    <w:semiHidden/>
    <w:rsid w:val="00F6175E"/>
    <w:rPr>
      <w:rFonts w:ascii="Arial" w:hAnsi="Arial"/>
      <w:b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3E6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83E6C"/>
    <w:rPr>
      <w:rFonts w:ascii="Tms Rmn" w:hAnsi="Tms Rmn"/>
      <w:b/>
      <w:bCs/>
      <w:lang w:eastAsia="en-US"/>
    </w:rPr>
  </w:style>
  <w:style w:type="character" w:styleId="Refdenotaderodap">
    <w:name w:val="footnote reference"/>
    <w:uiPriority w:val="99"/>
    <w:semiHidden/>
    <w:unhideWhenUsed/>
    <w:rsid w:val="00213F68"/>
    <w:rPr>
      <w:vertAlign w:val="superscript"/>
    </w:rPr>
  </w:style>
  <w:style w:type="character" w:customStyle="1" w:styleId="RodapChar">
    <w:name w:val="Rodapé Char"/>
    <w:link w:val="Rodap"/>
    <w:uiPriority w:val="99"/>
    <w:rsid w:val="00C74186"/>
    <w:rPr>
      <w:rFonts w:ascii="Tms Rmn" w:hAnsi="Tms Rmn"/>
      <w:lang w:eastAsia="en-US"/>
    </w:rPr>
  </w:style>
  <w:style w:type="paragraph" w:styleId="Reviso">
    <w:name w:val="Revision"/>
    <w:hidden/>
    <w:uiPriority w:val="99"/>
    <w:semiHidden/>
    <w:rsid w:val="00287232"/>
    <w:rPr>
      <w:rFonts w:ascii="Tms Rmn" w:hAnsi="Tms Rmn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734FDC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CE6AC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CE6AC0"/>
    <w:rPr>
      <w:color w:val="605E5C"/>
      <w:shd w:val="clear" w:color="auto" w:fill="E1DFDD"/>
    </w:rPr>
  </w:style>
  <w:style w:type="character" w:customStyle="1" w:styleId="Ttulo1Char">
    <w:name w:val="Título 1 Char"/>
    <w:link w:val="Ttulo1"/>
    <w:uiPriority w:val="9"/>
    <w:rsid w:val="005C544B"/>
    <w:rPr>
      <w:rFonts w:ascii="Arial" w:hAnsi="Arial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512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taribopemedia.com/normas-de-divulgaca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AE09C-14F2-4CD6-834B-EF265C64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2060</Words>
  <Characters>11922</Characters>
  <Application>Microsoft Office Word</Application>
  <DocSecurity>0</DocSecurity>
  <Lines>99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AGÊNCIA PUBLIC.</vt:lpstr>
      <vt:lpstr>CONTRATO AGÊNCIA PUBLIC.</vt:lpstr>
    </vt:vector>
  </TitlesOfParts>
  <Company>IBOPE</Company>
  <LinksUpToDate>false</LinksUpToDate>
  <CharactersWithSpaces>13955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AGÊNCIA PUBLIC.</dc:title>
  <dc:subject>genérico</dc:subject>
  <dc:creator>Miyuki</dc:creator>
  <cp:lastModifiedBy>Raquel Rebouças</cp:lastModifiedBy>
  <cp:revision>3</cp:revision>
  <cp:lastPrinted>2018-05-21T15:07:00Z</cp:lastPrinted>
  <dcterms:created xsi:type="dcterms:W3CDTF">2024-02-26T19:46:00Z</dcterms:created>
  <dcterms:modified xsi:type="dcterms:W3CDTF">2024-03-12T15:06:00Z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41da7a-79c1-417c-b408-16c0bfe99fca_Enabled">
    <vt:lpwstr>true</vt:lpwstr>
  </property>
  <property fmtid="{D5CDD505-2E9C-101B-9397-08002B2CF9AE}" pid="3" name="MSIP_Label_3741da7a-79c1-417c-b408-16c0bfe99fca_SetDate">
    <vt:lpwstr>2023-07-31T14:56:44Z</vt:lpwstr>
  </property>
  <property fmtid="{D5CDD505-2E9C-101B-9397-08002B2CF9AE}" pid="4" name="MSIP_Label_3741da7a-79c1-417c-b408-16c0bfe99fca_Method">
    <vt:lpwstr>Standard</vt:lpwstr>
  </property>
  <property fmtid="{D5CDD505-2E9C-101B-9397-08002B2CF9AE}" pid="5" name="MSIP_Label_3741da7a-79c1-417c-b408-16c0bfe99fca_Name">
    <vt:lpwstr>Internal Only - Amber</vt:lpwstr>
  </property>
  <property fmtid="{D5CDD505-2E9C-101B-9397-08002B2CF9AE}" pid="6" name="MSIP_Label_3741da7a-79c1-417c-b408-16c0bfe99fca_SiteId">
    <vt:lpwstr>1e355c04-e0a4-42ed-8e2d-7351591f0ef1</vt:lpwstr>
  </property>
  <property fmtid="{D5CDD505-2E9C-101B-9397-08002B2CF9AE}" pid="7" name="MSIP_Label_3741da7a-79c1-417c-b408-16c0bfe99fca_ActionId">
    <vt:lpwstr>d06f0669-e49f-4a09-bb50-d11bff9b82f0</vt:lpwstr>
  </property>
  <property fmtid="{D5CDD505-2E9C-101B-9397-08002B2CF9AE}" pid="8" name="MSIP_Label_3741da7a-79c1-417c-b408-16c0bfe99fca_ContentBits">
    <vt:lpwstr>0</vt:lpwstr>
  </property>
</Properties>
</file>